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72BA7" w:rsidRDefault="00372BA7" w:rsidP="00372BA7">
      <w:pPr>
        <w:jc w:val="center"/>
        <w:rPr>
          <w:b/>
          <w:bCs/>
        </w:rPr>
      </w:pPr>
      <w:r>
        <w:rPr>
          <w:b/>
          <w:bCs/>
        </w:rPr>
        <w:t>English 1101</w:t>
      </w:r>
    </w:p>
    <w:p w:rsidR="00372BA7" w:rsidRDefault="00372BA7" w:rsidP="00372BA7">
      <w:pPr>
        <w:jc w:val="center"/>
        <w:rPr>
          <w:b/>
          <w:bCs/>
          <w:sz w:val="22"/>
          <w:szCs w:val="22"/>
        </w:rPr>
      </w:pPr>
      <w:r>
        <w:rPr>
          <w:b/>
          <w:bCs/>
          <w:sz w:val="22"/>
          <w:szCs w:val="22"/>
        </w:rPr>
        <w:t>English Composition I</w:t>
      </w:r>
    </w:p>
    <w:p w:rsidR="00372BA7" w:rsidRDefault="00372BA7" w:rsidP="00372BA7">
      <w:pPr>
        <w:jc w:val="center"/>
        <w:rPr>
          <w:sz w:val="22"/>
          <w:szCs w:val="22"/>
        </w:rPr>
      </w:pPr>
      <w:r>
        <w:rPr>
          <w:sz w:val="22"/>
          <w:szCs w:val="22"/>
        </w:rPr>
        <w:t xml:space="preserve">MWF 9-9:50, Arts &amp; Sciences </w:t>
      </w:r>
      <w:r w:rsidR="001D28FD">
        <w:rPr>
          <w:sz w:val="22"/>
          <w:szCs w:val="22"/>
        </w:rPr>
        <w:t>243</w:t>
      </w:r>
    </w:p>
    <w:p w:rsidR="00372BA7" w:rsidRDefault="00372BA7" w:rsidP="00372BA7">
      <w:pPr>
        <w:jc w:val="center"/>
        <w:rPr>
          <w:sz w:val="22"/>
          <w:szCs w:val="22"/>
        </w:rPr>
      </w:pPr>
      <w:r>
        <w:rPr>
          <w:sz w:val="22"/>
          <w:szCs w:val="22"/>
        </w:rPr>
        <w:t>Georgia College and State University</w:t>
      </w:r>
    </w:p>
    <w:p w:rsidR="00372BA7" w:rsidRDefault="00372BA7" w:rsidP="00372BA7">
      <w:pPr>
        <w:jc w:val="center"/>
        <w:rPr>
          <w:sz w:val="22"/>
          <w:szCs w:val="22"/>
        </w:rPr>
      </w:pPr>
    </w:p>
    <w:p w:rsidR="00372BA7" w:rsidRDefault="00372BA7" w:rsidP="00372BA7">
      <w:pPr>
        <w:jc w:val="center"/>
        <w:rPr>
          <w:sz w:val="22"/>
          <w:szCs w:val="22"/>
        </w:rPr>
      </w:pPr>
    </w:p>
    <w:p w:rsidR="00372BA7" w:rsidRDefault="00372BA7" w:rsidP="00372BA7">
      <w:pPr>
        <w:jc w:val="center"/>
        <w:rPr>
          <w:sz w:val="22"/>
          <w:szCs w:val="22"/>
        </w:rPr>
      </w:pPr>
    </w:p>
    <w:p w:rsidR="00372BA7" w:rsidRDefault="00372BA7" w:rsidP="00372BA7">
      <w:pPr>
        <w:rPr>
          <w:sz w:val="22"/>
          <w:szCs w:val="22"/>
        </w:rPr>
      </w:pPr>
      <w:r>
        <w:rPr>
          <w:sz w:val="22"/>
          <w:szCs w:val="22"/>
        </w:rPr>
        <w:t xml:space="preserve">Instructor: </w:t>
      </w:r>
      <w:proofErr w:type="spellStart"/>
      <w:r>
        <w:rPr>
          <w:sz w:val="22"/>
          <w:szCs w:val="22"/>
        </w:rPr>
        <w:t>Rori</w:t>
      </w:r>
      <w:proofErr w:type="spellEnd"/>
      <w:r>
        <w:rPr>
          <w:sz w:val="22"/>
          <w:szCs w:val="22"/>
        </w:rPr>
        <w:t xml:space="preserve"> Leigh </w:t>
      </w:r>
      <w:proofErr w:type="spellStart"/>
      <w:r>
        <w:rPr>
          <w:sz w:val="22"/>
          <w:szCs w:val="22"/>
        </w:rPr>
        <w:t>Hoatlin</w:t>
      </w:r>
      <w:proofErr w:type="spellEnd"/>
    </w:p>
    <w:p w:rsidR="00372BA7" w:rsidRDefault="00372BA7" w:rsidP="00372BA7">
      <w:pPr>
        <w:rPr>
          <w:sz w:val="22"/>
          <w:szCs w:val="22"/>
        </w:rPr>
      </w:pPr>
      <w:r>
        <w:rPr>
          <w:sz w:val="22"/>
          <w:szCs w:val="22"/>
        </w:rPr>
        <w:t>Office:</w:t>
      </w:r>
      <w:r w:rsidR="002241DD">
        <w:rPr>
          <w:sz w:val="22"/>
          <w:szCs w:val="22"/>
        </w:rPr>
        <w:t xml:space="preserve"> Arts &amp; Sciences 153</w:t>
      </w:r>
    </w:p>
    <w:p w:rsidR="00372BA7" w:rsidRDefault="00372BA7" w:rsidP="00372BA7">
      <w:pPr>
        <w:rPr>
          <w:sz w:val="22"/>
          <w:szCs w:val="22"/>
        </w:rPr>
      </w:pPr>
      <w:r>
        <w:rPr>
          <w:sz w:val="22"/>
          <w:szCs w:val="22"/>
        </w:rPr>
        <w:t xml:space="preserve">Office Hours: </w:t>
      </w:r>
      <w:r w:rsidR="007836E5">
        <w:rPr>
          <w:sz w:val="22"/>
          <w:szCs w:val="22"/>
        </w:rPr>
        <w:t>Monday 12-2</w:t>
      </w:r>
      <w:r w:rsidR="00B54493">
        <w:rPr>
          <w:sz w:val="22"/>
          <w:szCs w:val="22"/>
        </w:rPr>
        <w:t xml:space="preserve"> or by appointment</w:t>
      </w:r>
    </w:p>
    <w:p w:rsidR="00372BA7" w:rsidRDefault="00372BA7" w:rsidP="00372BA7">
      <w:r>
        <w:rPr>
          <w:sz w:val="22"/>
          <w:szCs w:val="22"/>
        </w:rPr>
        <w:t>E</w:t>
      </w:r>
      <w:r>
        <w:rPr>
          <w:color w:val="000000"/>
          <w:sz w:val="22"/>
          <w:szCs w:val="22"/>
        </w:rPr>
        <w:t xml:space="preserve">mail: </w:t>
      </w:r>
      <w:hyperlink r:id="rId5" w:history="1">
        <w:r w:rsidRPr="00482305">
          <w:rPr>
            <w:rStyle w:val="Hyperlink"/>
          </w:rPr>
          <w:t>rori.hoatlin@gcsu.edu</w:t>
        </w:r>
      </w:hyperlink>
    </w:p>
    <w:p w:rsidR="00372BA7" w:rsidRDefault="00372BA7" w:rsidP="00372BA7"/>
    <w:p w:rsidR="00372BA7" w:rsidRPr="00372BA7" w:rsidRDefault="00372BA7" w:rsidP="00372BA7">
      <w:pPr>
        <w:rPr>
          <w:b/>
          <w:bCs/>
          <w:color w:val="000000"/>
          <w:sz w:val="22"/>
          <w:szCs w:val="22"/>
        </w:rPr>
      </w:pPr>
      <w:r w:rsidRPr="00372BA7">
        <w:rPr>
          <w:b/>
          <w:bCs/>
          <w:color w:val="000000"/>
          <w:sz w:val="22"/>
          <w:szCs w:val="22"/>
        </w:rPr>
        <w:t xml:space="preserve">Course Description: </w:t>
      </w:r>
    </w:p>
    <w:p w:rsidR="00E176E6" w:rsidRDefault="00372BA7" w:rsidP="00372BA7">
      <w:pPr>
        <w:rPr>
          <w:color w:val="000000"/>
          <w:sz w:val="22"/>
          <w:szCs w:val="22"/>
        </w:rPr>
      </w:pPr>
      <w:r w:rsidRPr="00372BA7">
        <w:rPr>
          <w:color w:val="000000"/>
          <w:sz w:val="22"/>
          <w:szCs w:val="22"/>
        </w:rPr>
        <w:t>The Georgia College catalogue describes English 1101 as a "composition course focusing on skills required for effective writing in a variety of contexts." What does that mean? In this course, it means that we will explore what it takes to think purposefully – to compose your thoughts – and what it takes to write well – to compose those thoughts into words</w:t>
      </w:r>
      <w:r w:rsidR="00E0267B">
        <w:rPr>
          <w:color w:val="000000"/>
          <w:sz w:val="22"/>
          <w:szCs w:val="22"/>
        </w:rPr>
        <w:t>—how to communicate wit</w:t>
      </w:r>
      <w:r w:rsidR="00967FF6">
        <w:rPr>
          <w:color w:val="000000"/>
          <w:sz w:val="22"/>
          <w:szCs w:val="22"/>
        </w:rPr>
        <w:t>h</w:t>
      </w:r>
      <w:r w:rsidR="00E0267B">
        <w:rPr>
          <w:color w:val="000000"/>
          <w:sz w:val="22"/>
          <w:szCs w:val="22"/>
        </w:rPr>
        <w:t xml:space="preserve"> those around you</w:t>
      </w:r>
      <w:r w:rsidRPr="00372BA7">
        <w:rPr>
          <w:color w:val="000000"/>
          <w:sz w:val="22"/>
          <w:szCs w:val="22"/>
        </w:rPr>
        <w:t xml:space="preserve">. We will look at how our language composes our identity and how we can effectively use that language to express both our personal experiences and our academic insights. By the end of the course, you will have experience </w:t>
      </w:r>
      <w:r w:rsidR="00E0267B">
        <w:rPr>
          <w:color w:val="000000"/>
          <w:sz w:val="22"/>
          <w:szCs w:val="22"/>
        </w:rPr>
        <w:t>with many common types of writing,</w:t>
      </w:r>
      <w:r w:rsidRPr="00372BA7">
        <w:rPr>
          <w:color w:val="000000"/>
          <w:sz w:val="22"/>
          <w:szCs w:val="22"/>
        </w:rPr>
        <w:t xml:space="preserve"> including personal narratives, </w:t>
      </w:r>
      <w:r w:rsidR="00E0267B">
        <w:rPr>
          <w:color w:val="000000"/>
          <w:sz w:val="22"/>
          <w:szCs w:val="22"/>
        </w:rPr>
        <w:t xml:space="preserve">reviews, memos, </w:t>
      </w:r>
      <w:r w:rsidR="002E02F4">
        <w:rPr>
          <w:color w:val="000000"/>
          <w:sz w:val="22"/>
          <w:szCs w:val="22"/>
        </w:rPr>
        <w:t>peer-to-peer</w:t>
      </w:r>
      <w:r w:rsidR="00E0267B">
        <w:rPr>
          <w:color w:val="000000"/>
          <w:sz w:val="22"/>
          <w:szCs w:val="22"/>
        </w:rPr>
        <w:t xml:space="preserve"> feedback and research papers. You will also gain the skills and confidence to produce thoughtful written work throughout your college career.</w:t>
      </w:r>
    </w:p>
    <w:p w:rsidR="00E176E6" w:rsidRDefault="00E176E6" w:rsidP="00372BA7">
      <w:pPr>
        <w:rPr>
          <w:color w:val="000000"/>
          <w:sz w:val="22"/>
          <w:szCs w:val="22"/>
        </w:rPr>
      </w:pPr>
    </w:p>
    <w:p w:rsidR="00E176E6" w:rsidRPr="00E176E6" w:rsidRDefault="00E176E6" w:rsidP="00E176E6">
      <w:pPr>
        <w:rPr>
          <w:color w:val="000000"/>
          <w:sz w:val="22"/>
          <w:szCs w:val="22"/>
        </w:rPr>
      </w:pPr>
      <w:r w:rsidRPr="00E176E6">
        <w:rPr>
          <w:b/>
          <w:color w:val="000000"/>
          <w:sz w:val="22"/>
          <w:szCs w:val="22"/>
        </w:rPr>
        <w:t xml:space="preserve">Objectives: </w:t>
      </w:r>
      <w:r w:rsidRPr="00E176E6">
        <w:rPr>
          <w:color w:val="000000"/>
          <w:sz w:val="22"/>
          <w:szCs w:val="22"/>
        </w:rPr>
        <w:t>This course's Academic Assessment page describes our topics:</w:t>
      </w:r>
    </w:p>
    <w:p w:rsidR="00E176E6" w:rsidRPr="00E176E6" w:rsidRDefault="00E176E6" w:rsidP="00E176E6">
      <w:pPr>
        <w:numPr>
          <w:ilvl w:val="0"/>
          <w:numId w:val="2"/>
        </w:numPr>
        <w:rPr>
          <w:color w:val="000000"/>
          <w:sz w:val="22"/>
          <w:szCs w:val="22"/>
        </w:rPr>
      </w:pPr>
      <w:r w:rsidRPr="00E176E6">
        <w:rPr>
          <w:color w:val="000000"/>
          <w:sz w:val="22"/>
          <w:szCs w:val="22"/>
        </w:rPr>
        <w:t>Strategies for college-level writing, including vocabulary, gramm</w:t>
      </w:r>
      <w:r w:rsidR="00574E90">
        <w:rPr>
          <w:color w:val="000000"/>
          <w:sz w:val="22"/>
          <w:szCs w:val="22"/>
        </w:rPr>
        <w:t>ar, style, purpose and audience</w:t>
      </w:r>
    </w:p>
    <w:p w:rsidR="00E176E6" w:rsidRPr="00E176E6" w:rsidRDefault="00574E90" w:rsidP="00E176E6">
      <w:pPr>
        <w:numPr>
          <w:ilvl w:val="0"/>
          <w:numId w:val="2"/>
        </w:numPr>
        <w:rPr>
          <w:color w:val="000000"/>
          <w:sz w:val="22"/>
          <w:szCs w:val="22"/>
        </w:rPr>
      </w:pPr>
      <w:r>
        <w:rPr>
          <w:color w:val="000000"/>
          <w:sz w:val="22"/>
          <w:szCs w:val="22"/>
        </w:rPr>
        <w:t>Revision</w:t>
      </w:r>
    </w:p>
    <w:p w:rsidR="00E176E6" w:rsidRPr="00E176E6" w:rsidRDefault="00E176E6" w:rsidP="00E176E6">
      <w:pPr>
        <w:numPr>
          <w:ilvl w:val="0"/>
          <w:numId w:val="2"/>
        </w:numPr>
        <w:rPr>
          <w:color w:val="000000"/>
          <w:sz w:val="22"/>
          <w:szCs w:val="22"/>
        </w:rPr>
      </w:pPr>
      <w:r w:rsidRPr="00E176E6">
        <w:rPr>
          <w:color w:val="000000"/>
          <w:sz w:val="22"/>
          <w:szCs w:val="22"/>
        </w:rPr>
        <w:t>Basic research methods for college-level work, including an in</w:t>
      </w:r>
      <w:r w:rsidR="00574E90">
        <w:rPr>
          <w:color w:val="000000"/>
          <w:sz w:val="22"/>
          <w:szCs w:val="22"/>
        </w:rPr>
        <w:t>troduction to library resources</w:t>
      </w:r>
    </w:p>
    <w:p w:rsidR="00E176E6" w:rsidRPr="00E176E6" w:rsidRDefault="00E176E6" w:rsidP="00E176E6">
      <w:pPr>
        <w:numPr>
          <w:ilvl w:val="0"/>
          <w:numId w:val="2"/>
        </w:numPr>
        <w:rPr>
          <w:color w:val="000000"/>
          <w:sz w:val="22"/>
          <w:szCs w:val="22"/>
        </w:rPr>
      </w:pPr>
      <w:r w:rsidRPr="00E176E6">
        <w:rPr>
          <w:color w:val="000000"/>
          <w:sz w:val="22"/>
          <w:szCs w:val="22"/>
        </w:rPr>
        <w:t>Analysis of texts orally (cl</w:t>
      </w:r>
      <w:r w:rsidR="00574E90">
        <w:rPr>
          <w:color w:val="000000"/>
          <w:sz w:val="22"/>
          <w:szCs w:val="22"/>
        </w:rPr>
        <w:t>ass discussion) and in writing</w:t>
      </w:r>
    </w:p>
    <w:p w:rsidR="00E176E6" w:rsidRPr="00E176E6" w:rsidRDefault="00E176E6" w:rsidP="00E176E6">
      <w:pPr>
        <w:rPr>
          <w:color w:val="000000"/>
          <w:sz w:val="22"/>
          <w:szCs w:val="22"/>
        </w:rPr>
      </w:pPr>
      <w:proofErr w:type="gramStart"/>
      <w:r w:rsidRPr="00E176E6">
        <w:rPr>
          <w:color w:val="000000"/>
          <w:sz w:val="22"/>
          <w:szCs w:val="22"/>
        </w:rPr>
        <w:t>as</w:t>
      </w:r>
      <w:proofErr w:type="gramEnd"/>
      <w:r w:rsidRPr="00E176E6">
        <w:rPr>
          <w:color w:val="000000"/>
          <w:sz w:val="22"/>
          <w:szCs w:val="22"/>
        </w:rPr>
        <w:t xml:space="preserve"> well as course outcomes:</w:t>
      </w:r>
    </w:p>
    <w:p w:rsidR="00E176E6" w:rsidRPr="00E176E6" w:rsidRDefault="00E176E6" w:rsidP="00E176E6">
      <w:pPr>
        <w:numPr>
          <w:ilvl w:val="0"/>
          <w:numId w:val="3"/>
        </w:numPr>
        <w:rPr>
          <w:color w:val="000000"/>
          <w:sz w:val="22"/>
          <w:szCs w:val="22"/>
        </w:rPr>
      </w:pPr>
      <w:r w:rsidRPr="00E176E6">
        <w:rPr>
          <w:color w:val="000000"/>
          <w:sz w:val="22"/>
          <w:szCs w:val="22"/>
        </w:rPr>
        <w:t>To acquire an ability to write organized, clear</w:t>
      </w:r>
      <w:r w:rsidR="00574E90">
        <w:rPr>
          <w:color w:val="000000"/>
          <w:sz w:val="22"/>
          <w:szCs w:val="22"/>
        </w:rPr>
        <w:t>, correct, and purposeful prose</w:t>
      </w:r>
      <w:r w:rsidRPr="00E176E6">
        <w:rPr>
          <w:color w:val="000000"/>
          <w:sz w:val="22"/>
          <w:szCs w:val="22"/>
        </w:rPr>
        <w:t xml:space="preserve"> </w:t>
      </w:r>
    </w:p>
    <w:p w:rsidR="00E176E6" w:rsidRPr="00E176E6" w:rsidRDefault="00E176E6" w:rsidP="00E176E6">
      <w:pPr>
        <w:numPr>
          <w:ilvl w:val="0"/>
          <w:numId w:val="3"/>
        </w:numPr>
        <w:rPr>
          <w:color w:val="000000"/>
          <w:sz w:val="22"/>
          <w:szCs w:val="22"/>
        </w:rPr>
      </w:pPr>
      <w:r w:rsidRPr="00E176E6">
        <w:rPr>
          <w:color w:val="000000"/>
          <w:sz w:val="22"/>
          <w:szCs w:val="22"/>
        </w:rPr>
        <w:t>To understand the principles and strategie</w:t>
      </w:r>
      <w:r w:rsidR="00574E90">
        <w:rPr>
          <w:color w:val="000000"/>
          <w:sz w:val="22"/>
          <w:szCs w:val="22"/>
        </w:rPr>
        <w:t>s of argumentation and analysis</w:t>
      </w:r>
    </w:p>
    <w:p w:rsidR="00E176E6" w:rsidRPr="00E176E6" w:rsidRDefault="00E176E6" w:rsidP="00E176E6">
      <w:pPr>
        <w:numPr>
          <w:ilvl w:val="0"/>
          <w:numId w:val="3"/>
        </w:numPr>
        <w:rPr>
          <w:color w:val="000000"/>
          <w:sz w:val="22"/>
          <w:szCs w:val="22"/>
        </w:rPr>
      </w:pPr>
      <w:r w:rsidRPr="00E176E6">
        <w:rPr>
          <w:color w:val="000000"/>
          <w:sz w:val="22"/>
          <w:szCs w:val="22"/>
        </w:rPr>
        <w:t>To acquire sensitivity to written and oral language as a means of understanding how we relate as indiv</w:t>
      </w:r>
      <w:r w:rsidR="00574E90">
        <w:rPr>
          <w:color w:val="000000"/>
          <w:sz w:val="22"/>
          <w:szCs w:val="22"/>
        </w:rPr>
        <w:t>iduals to the larger community</w:t>
      </w:r>
    </w:p>
    <w:p w:rsidR="00E176E6" w:rsidRPr="00E176E6" w:rsidRDefault="00E176E6" w:rsidP="00E176E6">
      <w:pPr>
        <w:numPr>
          <w:ilvl w:val="0"/>
          <w:numId w:val="3"/>
        </w:numPr>
        <w:rPr>
          <w:color w:val="000000"/>
          <w:sz w:val="22"/>
          <w:szCs w:val="22"/>
        </w:rPr>
      </w:pPr>
      <w:r w:rsidRPr="00E176E6">
        <w:rPr>
          <w:color w:val="000000"/>
          <w:sz w:val="22"/>
          <w:szCs w:val="22"/>
        </w:rPr>
        <w:t>To grasp the essential nature of research and how to synthesize research in writing so that the insights and docu</w:t>
      </w:r>
      <w:r w:rsidR="00574E90">
        <w:rPr>
          <w:color w:val="000000"/>
          <w:sz w:val="22"/>
          <w:szCs w:val="22"/>
        </w:rPr>
        <w:t>mentation are logical and clear</w:t>
      </w:r>
    </w:p>
    <w:p w:rsidR="00E176E6" w:rsidRPr="00E176E6" w:rsidRDefault="00E176E6" w:rsidP="00E176E6">
      <w:pPr>
        <w:numPr>
          <w:ilvl w:val="0"/>
          <w:numId w:val="3"/>
        </w:numPr>
        <w:rPr>
          <w:color w:val="000000"/>
          <w:sz w:val="22"/>
          <w:szCs w:val="22"/>
        </w:rPr>
      </w:pPr>
      <w:r w:rsidRPr="00E176E6">
        <w:rPr>
          <w:color w:val="000000"/>
          <w:sz w:val="22"/>
          <w:szCs w:val="22"/>
        </w:rPr>
        <w:t xml:space="preserve">To understand through the use of textual models how writing and reading are means for connecting the writer to contemporary culture and its </w:t>
      </w:r>
      <w:r w:rsidR="00574E90">
        <w:rPr>
          <w:color w:val="000000"/>
          <w:sz w:val="22"/>
          <w:szCs w:val="22"/>
        </w:rPr>
        <w:t>diverse problems and conditions</w:t>
      </w:r>
      <w:r w:rsidRPr="00E176E6">
        <w:rPr>
          <w:color w:val="000000"/>
          <w:sz w:val="22"/>
          <w:szCs w:val="22"/>
        </w:rPr>
        <w:t xml:space="preserve"> </w:t>
      </w:r>
    </w:p>
    <w:p w:rsidR="00372BA7" w:rsidRPr="00372BA7" w:rsidRDefault="00372BA7" w:rsidP="00372BA7">
      <w:pPr>
        <w:rPr>
          <w:color w:val="000000"/>
          <w:sz w:val="22"/>
          <w:szCs w:val="22"/>
        </w:rPr>
      </w:pPr>
    </w:p>
    <w:p w:rsidR="00372BA7" w:rsidRDefault="00372BA7" w:rsidP="00372BA7">
      <w:pPr>
        <w:rPr>
          <w:color w:val="000000"/>
          <w:sz w:val="22"/>
          <w:szCs w:val="22"/>
        </w:rPr>
      </w:pPr>
    </w:p>
    <w:p w:rsidR="00D337A3" w:rsidRDefault="00372BA7" w:rsidP="00032809">
      <w:pPr>
        <w:rPr>
          <w:rStyle w:val="Strong"/>
          <w:bCs w:val="0"/>
          <w:color w:val="000000"/>
          <w:sz w:val="22"/>
          <w:szCs w:val="22"/>
        </w:rPr>
      </w:pPr>
      <w:r w:rsidRPr="00ED6E95">
        <w:rPr>
          <w:b/>
          <w:bCs/>
          <w:sz w:val="22"/>
          <w:szCs w:val="22"/>
        </w:rPr>
        <w:t>Required Texts</w:t>
      </w:r>
      <w:r w:rsidR="006120C8" w:rsidRPr="00ED6E95">
        <w:rPr>
          <w:rStyle w:val="Strong"/>
          <w:b w:val="0"/>
          <w:bCs w:val="0"/>
          <w:color w:val="000000"/>
          <w:sz w:val="22"/>
          <w:szCs w:val="22"/>
        </w:rPr>
        <w:t xml:space="preserve"> </w:t>
      </w:r>
      <w:r w:rsidR="006120C8" w:rsidRPr="00ED6E95">
        <w:rPr>
          <w:rStyle w:val="Strong"/>
          <w:bCs w:val="0"/>
          <w:color w:val="000000"/>
          <w:sz w:val="22"/>
          <w:szCs w:val="22"/>
        </w:rPr>
        <w:t>and Materials:</w:t>
      </w:r>
    </w:p>
    <w:p w:rsidR="00D337A3" w:rsidRPr="00D337A3" w:rsidRDefault="00D337A3" w:rsidP="00D337A3">
      <w:pPr>
        <w:pStyle w:val="ListParagraph"/>
        <w:numPr>
          <w:ilvl w:val="0"/>
          <w:numId w:val="4"/>
        </w:numPr>
        <w:rPr>
          <w:rStyle w:val="Strong"/>
          <w:b w:val="0"/>
          <w:sz w:val="22"/>
        </w:rPr>
      </w:pPr>
      <w:proofErr w:type="spellStart"/>
      <w:r>
        <w:rPr>
          <w:rStyle w:val="Strong"/>
          <w:b w:val="0"/>
          <w:color w:val="auto"/>
          <w:sz w:val="22"/>
        </w:rPr>
        <w:t>Escholz</w:t>
      </w:r>
      <w:proofErr w:type="spellEnd"/>
      <w:r>
        <w:rPr>
          <w:rStyle w:val="Strong"/>
          <w:b w:val="0"/>
          <w:color w:val="auto"/>
          <w:sz w:val="22"/>
        </w:rPr>
        <w:t xml:space="preserve">, Paul and Alfred Rosa, </w:t>
      </w:r>
      <w:proofErr w:type="gramStart"/>
      <w:r>
        <w:rPr>
          <w:rStyle w:val="Strong"/>
          <w:b w:val="0"/>
          <w:color w:val="auto"/>
          <w:sz w:val="22"/>
        </w:rPr>
        <w:t>eds</w:t>
      </w:r>
      <w:proofErr w:type="gramEnd"/>
      <w:r>
        <w:rPr>
          <w:rStyle w:val="Strong"/>
          <w:b w:val="0"/>
          <w:color w:val="auto"/>
          <w:sz w:val="22"/>
        </w:rPr>
        <w:t xml:space="preserve">. </w:t>
      </w:r>
      <w:r>
        <w:rPr>
          <w:rStyle w:val="Strong"/>
          <w:b w:val="0"/>
          <w:i/>
          <w:color w:val="auto"/>
          <w:sz w:val="22"/>
        </w:rPr>
        <w:t xml:space="preserve">Models for Writers: Short Essays for Compositions. </w:t>
      </w:r>
      <w:r>
        <w:rPr>
          <w:rStyle w:val="Strong"/>
          <w:b w:val="0"/>
          <w:color w:val="auto"/>
          <w:sz w:val="22"/>
        </w:rPr>
        <w:t>11</w:t>
      </w:r>
      <w:r w:rsidRPr="00D337A3">
        <w:rPr>
          <w:rStyle w:val="Strong"/>
          <w:b w:val="0"/>
          <w:color w:val="auto"/>
          <w:sz w:val="22"/>
          <w:vertAlign w:val="superscript"/>
        </w:rPr>
        <w:t>th</w:t>
      </w:r>
      <w:r>
        <w:rPr>
          <w:rStyle w:val="Strong"/>
          <w:b w:val="0"/>
          <w:color w:val="auto"/>
          <w:sz w:val="22"/>
        </w:rPr>
        <w:t xml:space="preserve"> ed. Boston: Bedford/ST Martin’s, 2012. Print.</w:t>
      </w:r>
    </w:p>
    <w:p w:rsidR="00D337A3" w:rsidRPr="00D337A3" w:rsidRDefault="00D337A3" w:rsidP="00D337A3">
      <w:pPr>
        <w:pStyle w:val="ListParagraph"/>
        <w:numPr>
          <w:ilvl w:val="0"/>
          <w:numId w:val="4"/>
        </w:numPr>
        <w:rPr>
          <w:rStyle w:val="Strong"/>
          <w:b w:val="0"/>
          <w:sz w:val="22"/>
        </w:rPr>
      </w:pPr>
      <w:r>
        <w:rPr>
          <w:rStyle w:val="Strong"/>
          <w:b w:val="0"/>
          <w:color w:val="auto"/>
          <w:sz w:val="22"/>
        </w:rPr>
        <w:t xml:space="preserve">Hacker, Diana and Nancy </w:t>
      </w:r>
      <w:proofErr w:type="spellStart"/>
      <w:r>
        <w:rPr>
          <w:rStyle w:val="Strong"/>
          <w:b w:val="0"/>
          <w:color w:val="auto"/>
          <w:sz w:val="22"/>
        </w:rPr>
        <w:t>Sommers</w:t>
      </w:r>
      <w:proofErr w:type="spellEnd"/>
      <w:r>
        <w:rPr>
          <w:rStyle w:val="Strong"/>
          <w:b w:val="0"/>
          <w:color w:val="auto"/>
          <w:sz w:val="22"/>
        </w:rPr>
        <w:t xml:space="preserve">. </w:t>
      </w:r>
      <w:r>
        <w:rPr>
          <w:rStyle w:val="Strong"/>
          <w:b w:val="0"/>
          <w:i/>
          <w:color w:val="auto"/>
          <w:sz w:val="22"/>
        </w:rPr>
        <w:t xml:space="preserve">A Pocket Style Manual. </w:t>
      </w:r>
      <w:r>
        <w:rPr>
          <w:rStyle w:val="Strong"/>
          <w:b w:val="0"/>
          <w:color w:val="auto"/>
          <w:sz w:val="22"/>
        </w:rPr>
        <w:t>6</w:t>
      </w:r>
      <w:r w:rsidRPr="00D337A3">
        <w:rPr>
          <w:rStyle w:val="Strong"/>
          <w:b w:val="0"/>
          <w:color w:val="auto"/>
          <w:sz w:val="22"/>
          <w:vertAlign w:val="superscript"/>
        </w:rPr>
        <w:t>th</w:t>
      </w:r>
      <w:r>
        <w:rPr>
          <w:rStyle w:val="Strong"/>
          <w:b w:val="0"/>
          <w:color w:val="auto"/>
          <w:sz w:val="22"/>
        </w:rPr>
        <w:t xml:space="preserve"> ed. Boston: Bedford/</w:t>
      </w:r>
      <w:proofErr w:type="spellStart"/>
      <w:r>
        <w:rPr>
          <w:rStyle w:val="Strong"/>
          <w:b w:val="0"/>
          <w:color w:val="auto"/>
          <w:sz w:val="22"/>
        </w:rPr>
        <w:t>st</w:t>
      </w:r>
      <w:proofErr w:type="spellEnd"/>
      <w:r>
        <w:rPr>
          <w:rStyle w:val="Strong"/>
          <w:b w:val="0"/>
          <w:color w:val="auto"/>
          <w:sz w:val="22"/>
        </w:rPr>
        <w:t>. Martin’s 2012. Print.</w:t>
      </w:r>
    </w:p>
    <w:p w:rsidR="00032809" w:rsidRPr="00D337A3" w:rsidRDefault="00D337A3" w:rsidP="00032809">
      <w:pPr>
        <w:pStyle w:val="ListParagraph"/>
        <w:numPr>
          <w:ilvl w:val="0"/>
          <w:numId w:val="4"/>
        </w:numPr>
        <w:rPr>
          <w:bCs/>
          <w:color w:val="943634" w:themeColor="accent2" w:themeShade="BF"/>
          <w:spacing w:val="5"/>
          <w:sz w:val="22"/>
        </w:rPr>
      </w:pPr>
      <w:r>
        <w:rPr>
          <w:bCs/>
          <w:spacing w:val="5"/>
          <w:sz w:val="22"/>
        </w:rPr>
        <w:t>Handouts (provided by Instructor)</w:t>
      </w:r>
    </w:p>
    <w:p w:rsidR="00372BA7" w:rsidRDefault="00372BA7" w:rsidP="00372BA7">
      <w:pPr>
        <w:rPr>
          <w:rStyle w:val="Strong"/>
        </w:rPr>
      </w:pPr>
    </w:p>
    <w:p w:rsidR="00C21A4C" w:rsidRDefault="00C21A4C" w:rsidP="006120C8">
      <w:pPr>
        <w:rPr>
          <w:b/>
          <w:bCs/>
          <w:sz w:val="22"/>
          <w:szCs w:val="22"/>
        </w:rPr>
      </w:pPr>
    </w:p>
    <w:p w:rsidR="00C21A4C" w:rsidRDefault="00C21A4C" w:rsidP="006120C8">
      <w:pPr>
        <w:rPr>
          <w:b/>
          <w:bCs/>
          <w:sz w:val="22"/>
          <w:szCs w:val="22"/>
        </w:rPr>
      </w:pPr>
    </w:p>
    <w:p w:rsidR="00C21A4C" w:rsidRDefault="00C21A4C" w:rsidP="006120C8">
      <w:pPr>
        <w:rPr>
          <w:b/>
          <w:bCs/>
          <w:sz w:val="22"/>
          <w:szCs w:val="22"/>
        </w:rPr>
      </w:pPr>
    </w:p>
    <w:p w:rsidR="00574E90" w:rsidRDefault="00574E90" w:rsidP="006120C8">
      <w:pPr>
        <w:rPr>
          <w:b/>
          <w:bCs/>
          <w:sz w:val="22"/>
          <w:szCs w:val="22"/>
        </w:rPr>
      </w:pPr>
    </w:p>
    <w:p w:rsidR="006120C8" w:rsidRDefault="006120C8" w:rsidP="006120C8">
      <w:pPr>
        <w:rPr>
          <w:b/>
          <w:bCs/>
          <w:sz w:val="22"/>
          <w:szCs w:val="22"/>
        </w:rPr>
      </w:pPr>
      <w:r>
        <w:rPr>
          <w:b/>
          <w:bCs/>
          <w:sz w:val="22"/>
          <w:szCs w:val="22"/>
        </w:rPr>
        <w:t>Grades:</w:t>
      </w:r>
    </w:p>
    <w:p w:rsidR="00967A19" w:rsidRDefault="00967A19" w:rsidP="006120C8">
      <w:pPr>
        <w:rPr>
          <w:rStyle w:val="WW-Absatz-Standardschriftart111"/>
        </w:rPr>
      </w:pPr>
      <w:r>
        <w:rPr>
          <w:rStyle w:val="WW-Absatz-Standardschriftart111"/>
          <w:color w:val="000000"/>
          <w:sz w:val="22"/>
          <w:szCs w:val="22"/>
        </w:rPr>
        <w:t>Instructions</w:t>
      </w:r>
      <w:r w:rsidR="00F81EA9">
        <w:rPr>
          <w:rStyle w:val="WW-Absatz-Standardschriftart111"/>
          <w:color w:val="000000"/>
          <w:sz w:val="22"/>
          <w:szCs w:val="22"/>
        </w:rPr>
        <w:t xml:space="preserve"> (Length: </w:t>
      </w:r>
      <w:r w:rsidR="00B54493">
        <w:rPr>
          <w:rStyle w:val="WW-Absatz-Standardschriftart111"/>
          <w:color w:val="000000"/>
          <w:sz w:val="22"/>
          <w:szCs w:val="22"/>
        </w:rPr>
        <w:t>various</w:t>
      </w:r>
      <w:r w:rsidR="00F81EA9">
        <w:rPr>
          <w:rStyle w:val="WW-Absatz-Standardschriftart111"/>
          <w:color w:val="000000"/>
          <w:sz w:val="22"/>
          <w:szCs w:val="22"/>
        </w:rPr>
        <w:t>)</w:t>
      </w:r>
      <w:r w:rsidR="00F81EA9">
        <w:rPr>
          <w:rStyle w:val="WW-Absatz-Standardschriftart111"/>
          <w:color w:val="000000"/>
          <w:sz w:val="22"/>
          <w:szCs w:val="22"/>
        </w:rPr>
        <w:tab/>
      </w:r>
      <w:r w:rsidR="00F81EA9">
        <w:rPr>
          <w:rStyle w:val="WW-Absatz-Standardschriftart111"/>
          <w:color w:val="000000"/>
          <w:sz w:val="22"/>
          <w:szCs w:val="22"/>
        </w:rPr>
        <w:tab/>
      </w:r>
      <w:r w:rsidR="00F81EA9">
        <w:rPr>
          <w:rStyle w:val="WW-Absatz-Standardschriftart111"/>
          <w:color w:val="000000"/>
          <w:sz w:val="22"/>
          <w:szCs w:val="22"/>
        </w:rPr>
        <w:tab/>
      </w:r>
      <w:r w:rsidR="00F81EA9">
        <w:rPr>
          <w:rStyle w:val="WW-Absatz-Standardschriftart111"/>
          <w:color w:val="000000"/>
          <w:sz w:val="22"/>
          <w:szCs w:val="22"/>
        </w:rPr>
        <w:tab/>
      </w:r>
      <w:r w:rsidR="00F81EA9">
        <w:rPr>
          <w:rStyle w:val="WW-Absatz-Standardschriftart111"/>
          <w:color w:val="000000"/>
          <w:sz w:val="22"/>
          <w:szCs w:val="22"/>
        </w:rPr>
        <w:tab/>
      </w:r>
      <w:r>
        <w:rPr>
          <w:rStyle w:val="WW-Absatz-Standardschriftart111"/>
          <w:color w:val="000000"/>
          <w:sz w:val="22"/>
          <w:szCs w:val="22"/>
        </w:rPr>
        <w:t>10%</w:t>
      </w:r>
    </w:p>
    <w:p w:rsidR="006120C8" w:rsidRDefault="00967A19" w:rsidP="006120C8">
      <w:pPr>
        <w:rPr>
          <w:rStyle w:val="WW-Absatz-Standardschriftart111"/>
        </w:rPr>
      </w:pPr>
      <w:r>
        <w:rPr>
          <w:rStyle w:val="WW-Absatz-Standardschriftart111"/>
          <w:color w:val="000000"/>
          <w:sz w:val="22"/>
          <w:szCs w:val="22"/>
        </w:rPr>
        <w:t>Presentation of Instructions</w:t>
      </w:r>
      <w:r>
        <w:rPr>
          <w:rStyle w:val="WW-Absatz-Standardschriftart111"/>
          <w:color w:val="000000"/>
          <w:sz w:val="22"/>
          <w:szCs w:val="22"/>
        </w:rPr>
        <w:tab/>
      </w:r>
      <w:r>
        <w:rPr>
          <w:rStyle w:val="WW-Absatz-Standardschriftart111"/>
          <w:color w:val="000000"/>
          <w:sz w:val="22"/>
          <w:szCs w:val="22"/>
        </w:rPr>
        <w:tab/>
      </w:r>
      <w:r>
        <w:rPr>
          <w:rStyle w:val="WW-Absatz-Standardschriftart111"/>
          <w:color w:val="000000"/>
          <w:sz w:val="22"/>
          <w:szCs w:val="22"/>
        </w:rPr>
        <w:tab/>
      </w:r>
      <w:r>
        <w:rPr>
          <w:rStyle w:val="WW-Absatz-Standardschriftart111"/>
          <w:color w:val="000000"/>
          <w:sz w:val="22"/>
          <w:szCs w:val="22"/>
        </w:rPr>
        <w:tab/>
      </w:r>
      <w:r>
        <w:rPr>
          <w:rStyle w:val="WW-Absatz-Standardschriftart111"/>
          <w:color w:val="000000"/>
          <w:sz w:val="22"/>
          <w:szCs w:val="22"/>
        </w:rPr>
        <w:tab/>
        <w:t>10%</w:t>
      </w:r>
    </w:p>
    <w:p w:rsidR="006120C8" w:rsidRDefault="00967A19" w:rsidP="006120C8">
      <w:pPr>
        <w:rPr>
          <w:rStyle w:val="WW-Absatz-Standardschriftart111"/>
        </w:rPr>
      </w:pPr>
      <w:r>
        <w:rPr>
          <w:rStyle w:val="WW-Absatz-Standardschriftart111"/>
          <w:color w:val="000000"/>
          <w:sz w:val="22"/>
          <w:szCs w:val="22"/>
        </w:rPr>
        <w:t>Movi</w:t>
      </w:r>
      <w:r w:rsidR="005C4A48">
        <w:rPr>
          <w:rStyle w:val="WW-Absatz-Standardschriftart111"/>
          <w:color w:val="000000"/>
          <w:sz w:val="22"/>
          <w:szCs w:val="22"/>
        </w:rPr>
        <w:t>e, Music, Book Review (4-6 pgs)</w:t>
      </w:r>
      <w:r w:rsidR="005C4A48">
        <w:rPr>
          <w:rStyle w:val="WW-Absatz-Standardschriftart111"/>
          <w:color w:val="000000"/>
          <w:sz w:val="22"/>
          <w:szCs w:val="22"/>
        </w:rPr>
        <w:tab/>
      </w:r>
      <w:r w:rsidR="00F745EC">
        <w:rPr>
          <w:rStyle w:val="WW-Absatz-Standardschriftart111"/>
          <w:color w:val="000000"/>
          <w:sz w:val="22"/>
          <w:szCs w:val="22"/>
        </w:rPr>
        <w:tab/>
      </w:r>
      <w:r w:rsidR="00F745EC">
        <w:rPr>
          <w:rStyle w:val="WW-Absatz-Standardschriftart111"/>
          <w:color w:val="000000"/>
          <w:sz w:val="22"/>
          <w:szCs w:val="22"/>
        </w:rPr>
        <w:tab/>
      </w:r>
      <w:r>
        <w:rPr>
          <w:rStyle w:val="WW-Absatz-Standardschriftart111"/>
          <w:color w:val="000000"/>
          <w:sz w:val="22"/>
          <w:szCs w:val="22"/>
        </w:rPr>
        <w:tab/>
      </w:r>
      <w:r w:rsidR="00155BE5">
        <w:rPr>
          <w:rStyle w:val="WW-Absatz-Standardschriftart111"/>
          <w:color w:val="000000"/>
          <w:sz w:val="22"/>
          <w:szCs w:val="22"/>
        </w:rPr>
        <w:t>15</w:t>
      </w:r>
      <w:r w:rsidR="006120C8">
        <w:rPr>
          <w:rStyle w:val="WW-Absatz-Standardschriftart111"/>
          <w:color w:val="000000"/>
          <w:sz w:val="22"/>
          <w:szCs w:val="22"/>
        </w:rPr>
        <w:t>%</w:t>
      </w:r>
    </w:p>
    <w:p w:rsidR="006120C8" w:rsidRDefault="00967A19" w:rsidP="006120C8">
      <w:pPr>
        <w:rPr>
          <w:rStyle w:val="WW-Absatz-Standardschriftart111"/>
        </w:rPr>
      </w:pPr>
      <w:r>
        <w:rPr>
          <w:rStyle w:val="WW-Absatz-Standardschriftart111"/>
          <w:color w:val="000000"/>
          <w:sz w:val="22"/>
          <w:szCs w:val="22"/>
        </w:rPr>
        <w:t>Research Paper</w:t>
      </w:r>
      <w:r>
        <w:rPr>
          <w:rStyle w:val="WW-Absatz-Standardschriftart111"/>
          <w:color w:val="000000"/>
          <w:sz w:val="22"/>
          <w:szCs w:val="22"/>
        </w:rPr>
        <w:tab/>
      </w:r>
      <w:r w:rsidR="005C4A48">
        <w:rPr>
          <w:rStyle w:val="WW-Absatz-Standardschriftart111"/>
          <w:color w:val="000000"/>
          <w:sz w:val="22"/>
          <w:szCs w:val="22"/>
        </w:rPr>
        <w:t>(6-8 pgs)</w:t>
      </w:r>
      <w:r>
        <w:rPr>
          <w:rStyle w:val="WW-Absatz-Standardschriftart111"/>
          <w:color w:val="000000"/>
          <w:sz w:val="22"/>
          <w:szCs w:val="22"/>
        </w:rPr>
        <w:tab/>
      </w:r>
      <w:r>
        <w:rPr>
          <w:rStyle w:val="WW-Absatz-Standardschriftart111"/>
          <w:color w:val="000000"/>
          <w:sz w:val="22"/>
          <w:szCs w:val="22"/>
        </w:rPr>
        <w:tab/>
      </w:r>
      <w:r w:rsidR="005C4A48">
        <w:rPr>
          <w:rStyle w:val="WW-Absatz-Standardschriftart111"/>
          <w:color w:val="000000"/>
          <w:sz w:val="22"/>
          <w:szCs w:val="22"/>
        </w:rPr>
        <w:tab/>
      </w:r>
      <w:r w:rsidR="005C4A48">
        <w:rPr>
          <w:rStyle w:val="WW-Absatz-Standardschriftart111"/>
          <w:color w:val="000000"/>
          <w:sz w:val="22"/>
          <w:szCs w:val="22"/>
        </w:rPr>
        <w:tab/>
      </w:r>
      <w:r w:rsidR="005C4A48">
        <w:rPr>
          <w:rStyle w:val="WW-Absatz-Standardschriftart111"/>
          <w:color w:val="000000"/>
          <w:sz w:val="22"/>
          <w:szCs w:val="22"/>
        </w:rPr>
        <w:tab/>
      </w:r>
      <w:r w:rsidR="00155BE5">
        <w:rPr>
          <w:rStyle w:val="WW-Absatz-Standardschriftart111"/>
          <w:color w:val="000000"/>
          <w:sz w:val="22"/>
          <w:szCs w:val="22"/>
        </w:rPr>
        <w:t>25</w:t>
      </w:r>
      <w:r w:rsidR="006120C8">
        <w:rPr>
          <w:rStyle w:val="WW-Absatz-Standardschriftart111"/>
          <w:color w:val="000000"/>
          <w:sz w:val="22"/>
          <w:szCs w:val="22"/>
        </w:rPr>
        <w:t>%</w:t>
      </w:r>
      <w:r w:rsidR="006120C8">
        <w:rPr>
          <w:rStyle w:val="WW-Absatz-Standardschriftart111"/>
          <w:color w:val="000000"/>
          <w:sz w:val="22"/>
          <w:szCs w:val="22"/>
        </w:rPr>
        <w:tab/>
      </w:r>
      <w:r w:rsidR="006120C8">
        <w:rPr>
          <w:rStyle w:val="WW-Absatz-Standardschriftart111"/>
          <w:color w:val="000000"/>
          <w:sz w:val="22"/>
          <w:szCs w:val="22"/>
        </w:rPr>
        <w:tab/>
      </w:r>
      <w:r w:rsidR="006120C8">
        <w:rPr>
          <w:rStyle w:val="WW-Absatz-Standardschriftart111"/>
          <w:color w:val="000000"/>
          <w:sz w:val="22"/>
          <w:szCs w:val="22"/>
        </w:rPr>
        <w:tab/>
      </w:r>
    </w:p>
    <w:p w:rsidR="006120C8" w:rsidRDefault="00B40EBC" w:rsidP="006120C8">
      <w:pPr>
        <w:rPr>
          <w:color w:val="000000"/>
        </w:rPr>
      </w:pPr>
      <w:r>
        <w:rPr>
          <w:rStyle w:val="WW-Absatz-Standardschriftart111"/>
          <w:color w:val="000000"/>
          <w:sz w:val="22"/>
          <w:szCs w:val="22"/>
        </w:rPr>
        <w:t>Personal Narrative (4-6</w:t>
      </w:r>
      <w:r w:rsidR="00F745EC">
        <w:rPr>
          <w:rStyle w:val="WW-Absatz-Standardschriftart111"/>
          <w:color w:val="000000"/>
          <w:sz w:val="22"/>
          <w:szCs w:val="22"/>
        </w:rPr>
        <w:t xml:space="preserve"> pgs):</w:t>
      </w:r>
      <w:r w:rsidR="00F745EC">
        <w:rPr>
          <w:rStyle w:val="WW-Absatz-Standardschriftart111"/>
          <w:color w:val="000000"/>
          <w:sz w:val="22"/>
          <w:szCs w:val="22"/>
        </w:rPr>
        <w:tab/>
      </w:r>
      <w:r w:rsidR="00F745EC">
        <w:rPr>
          <w:rStyle w:val="WW-Absatz-Standardschriftart111"/>
          <w:color w:val="000000"/>
          <w:sz w:val="22"/>
          <w:szCs w:val="22"/>
        </w:rPr>
        <w:tab/>
      </w:r>
      <w:r w:rsidR="00F745EC">
        <w:rPr>
          <w:rStyle w:val="WW-Absatz-Standardschriftart111"/>
          <w:color w:val="000000"/>
          <w:sz w:val="22"/>
          <w:szCs w:val="22"/>
        </w:rPr>
        <w:tab/>
      </w:r>
      <w:r w:rsidR="00F745EC">
        <w:rPr>
          <w:rStyle w:val="WW-Absatz-Standardschriftart111"/>
          <w:color w:val="000000"/>
          <w:sz w:val="22"/>
          <w:szCs w:val="22"/>
        </w:rPr>
        <w:tab/>
      </w:r>
      <w:r w:rsidR="00F745EC">
        <w:rPr>
          <w:rStyle w:val="WW-Absatz-Standardschriftart111"/>
          <w:color w:val="000000"/>
          <w:sz w:val="22"/>
          <w:szCs w:val="22"/>
        </w:rPr>
        <w:tab/>
        <w:t>20%</w:t>
      </w:r>
    </w:p>
    <w:p w:rsidR="00AE1C8E" w:rsidRPr="00F745EC" w:rsidRDefault="00155BE5" w:rsidP="00AE1C8E">
      <w:pPr>
        <w:rPr>
          <w:sz w:val="22"/>
          <w:szCs w:val="22"/>
        </w:rPr>
      </w:pPr>
      <w:r>
        <w:rPr>
          <w:sz w:val="22"/>
          <w:szCs w:val="22"/>
        </w:rPr>
        <w:t>Journals/Memos/Drafts</w:t>
      </w:r>
      <w:r w:rsidR="00FD5912">
        <w:rPr>
          <w:sz w:val="22"/>
          <w:szCs w:val="22"/>
        </w:rPr>
        <w:t>/In class writing</w:t>
      </w:r>
      <w:r w:rsidR="00FD5912">
        <w:rPr>
          <w:sz w:val="22"/>
          <w:szCs w:val="22"/>
        </w:rPr>
        <w:tab/>
      </w:r>
      <w:r w:rsidR="00FD5912">
        <w:rPr>
          <w:sz w:val="22"/>
          <w:szCs w:val="22"/>
        </w:rPr>
        <w:tab/>
      </w:r>
      <w:r w:rsidR="00FD5912">
        <w:rPr>
          <w:sz w:val="22"/>
          <w:szCs w:val="22"/>
        </w:rPr>
        <w:tab/>
      </w:r>
      <w:r w:rsidR="00FD5912">
        <w:rPr>
          <w:sz w:val="22"/>
          <w:szCs w:val="22"/>
        </w:rPr>
        <w:tab/>
      </w:r>
      <w:r>
        <w:rPr>
          <w:sz w:val="22"/>
          <w:szCs w:val="22"/>
        </w:rPr>
        <w:t>20</w:t>
      </w:r>
      <w:r w:rsidR="00AE1C8E">
        <w:rPr>
          <w:sz w:val="22"/>
          <w:szCs w:val="22"/>
        </w:rPr>
        <w:t>%</w:t>
      </w:r>
    </w:p>
    <w:p w:rsidR="00F745EC" w:rsidRDefault="00F745EC" w:rsidP="006120C8">
      <w:pPr>
        <w:rPr>
          <w:rStyle w:val="WW-Absatz-Standardschriftart111"/>
        </w:rPr>
      </w:pPr>
    </w:p>
    <w:p w:rsidR="00C87D07" w:rsidRDefault="006120C8" w:rsidP="006120C8">
      <w:pPr>
        <w:rPr>
          <w:rStyle w:val="WW-Absatz-Standardschriftart111"/>
          <w:color w:val="000000"/>
          <w:sz w:val="22"/>
          <w:szCs w:val="22"/>
        </w:rPr>
      </w:pPr>
      <w:r>
        <w:rPr>
          <w:rStyle w:val="WW-Absatz-Standardschriftart111"/>
          <w:color w:val="000000"/>
          <w:sz w:val="22"/>
          <w:szCs w:val="22"/>
        </w:rPr>
        <w:t>An “A” is a overall grade of between 90 and 100, a “</w:t>
      </w:r>
      <w:r w:rsidR="00967A19">
        <w:rPr>
          <w:rStyle w:val="WW-Absatz-Standardschriftart111"/>
          <w:color w:val="000000"/>
          <w:sz w:val="22"/>
          <w:szCs w:val="22"/>
        </w:rPr>
        <w:t xml:space="preserve">B” is between 80 and 89, a “C” </w:t>
      </w:r>
      <w:r>
        <w:rPr>
          <w:rStyle w:val="WW-Absatz-Standardschriftart111"/>
          <w:color w:val="000000"/>
          <w:sz w:val="22"/>
          <w:szCs w:val="22"/>
        </w:rPr>
        <w:t>is between 70 and 79, a “D” is between 60 and 69, and anything below a 60 is an F.</w:t>
      </w:r>
      <w:r w:rsidR="0003113C">
        <w:rPr>
          <w:rStyle w:val="WW-Absatz-Standardschriftart111"/>
          <w:color w:val="000000"/>
          <w:sz w:val="22"/>
          <w:szCs w:val="22"/>
        </w:rPr>
        <w:t xml:space="preserve"> All grades are </w:t>
      </w:r>
      <w:r w:rsidR="0003113C" w:rsidRPr="0003113C">
        <w:rPr>
          <w:rStyle w:val="WW-Absatz-Standardschriftart111"/>
          <w:b/>
          <w:color w:val="000000"/>
          <w:sz w:val="22"/>
          <w:szCs w:val="22"/>
        </w:rPr>
        <w:t>non-negotiable</w:t>
      </w:r>
      <w:r w:rsidR="0003113C">
        <w:rPr>
          <w:rStyle w:val="WW-Absatz-Standardschriftart111"/>
          <w:color w:val="000000"/>
          <w:sz w:val="22"/>
          <w:szCs w:val="22"/>
        </w:rPr>
        <w:t xml:space="preserve">. Failure to complete any of the above assignments will result in an automatic “F” for the course. </w:t>
      </w:r>
    </w:p>
    <w:p w:rsidR="00C87D07" w:rsidRDefault="00C87D07" w:rsidP="006120C8">
      <w:pPr>
        <w:rPr>
          <w:rStyle w:val="WW-Absatz-Standardschriftart111"/>
          <w:color w:val="000000"/>
          <w:sz w:val="22"/>
          <w:szCs w:val="22"/>
        </w:rPr>
      </w:pPr>
    </w:p>
    <w:p w:rsidR="00C87D07" w:rsidRPr="00C87D07" w:rsidRDefault="00C87D07" w:rsidP="00C87D07">
      <w:pPr>
        <w:rPr>
          <w:b/>
          <w:color w:val="000000"/>
          <w:sz w:val="22"/>
          <w:szCs w:val="22"/>
        </w:rPr>
      </w:pPr>
      <w:r>
        <w:rPr>
          <w:rStyle w:val="WW-Absatz-Standardschriftart111"/>
          <w:b/>
          <w:color w:val="000000"/>
          <w:sz w:val="22"/>
          <w:szCs w:val="22"/>
        </w:rPr>
        <w:t xml:space="preserve">Revision: </w:t>
      </w:r>
      <w:r w:rsidRPr="00C87D07">
        <w:rPr>
          <w:color w:val="000000"/>
          <w:sz w:val="22"/>
          <w:szCs w:val="22"/>
        </w:rPr>
        <w:t xml:space="preserve">You will revise at least two of the four formal essays. One will be the </w:t>
      </w:r>
      <w:r w:rsidR="00FA12DE">
        <w:rPr>
          <w:color w:val="000000"/>
          <w:sz w:val="22"/>
          <w:szCs w:val="22"/>
        </w:rPr>
        <w:t>Review</w:t>
      </w:r>
      <w:r w:rsidRPr="00C87D07">
        <w:rPr>
          <w:color w:val="000000"/>
          <w:sz w:val="22"/>
          <w:szCs w:val="22"/>
        </w:rPr>
        <w:t xml:space="preserve"> and the other will be</w:t>
      </w:r>
      <w:r w:rsidR="00FA12DE">
        <w:rPr>
          <w:color w:val="000000"/>
          <w:sz w:val="22"/>
          <w:szCs w:val="22"/>
        </w:rPr>
        <w:t xml:space="preserve"> the Research Paper</w:t>
      </w:r>
      <w:r w:rsidRPr="00C87D07">
        <w:rPr>
          <w:color w:val="000000"/>
          <w:sz w:val="22"/>
          <w:szCs w:val="22"/>
        </w:rPr>
        <w:t xml:space="preserve">. Revisions are due one week after graded papers are returned and must reflect a serious effort and rethinking. The Writing Center is a powerful resource that you will utilize in at least two revision processes. </w:t>
      </w:r>
      <w:r w:rsidR="00FA12DE">
        <w:rPr>
          <w:color w:val="000000"/>
          <w:sz w:val="22"/>
          <w:szCs w:val="22"/>
        </w:rPr>
        <w:t>You will be able to increase your grade by up to 10%. For example, if you receive an 80% (Low B Range) the highest grade that you will be able to get on your revision is a 90% (Low A Range).</w:t>
      </w:r>
      <w:r w:rsidR="00DD57BE">
        <w:rPr>
          <w:color w:val="000000"/>
          <w:sz w:val="22"/>
          <w:szCs w:val="22"/>
        </w:rPr>
        <w:t xml:space="preserve"> </w:t>
      </w:r>
      <w:r w:rsidR="00967FF6">
        <w:rPr>
          <w:color w:val="000000"/>
          <w:sz w:val="22"/>
          <w:szCs w:val="22"/>
        </w:rPr>
        <w:t>As a way to demonstrate the efforts and changes of your revision you will include a “revision memo” with your revision.</w:t>
      </w:r>
      <w:r w:rsidR="00DD57BE">
        <w:rPr>
          <w:color w:val="000000"/>
          <w:sz w:val="22"/>
          <w:szCs w:val="22"/>
        </w:rPr>
        <w:t xml:space="preserve"> </w:t>
      </w:r>
    </w:p>
    <w:p w:rsidR="006120C8" w:rsidRPr="00C87D07" w:rsidRDefault="006120C8" w:rsidP="006120C8">
      <w:pPr>
        <w:rPr>
          <w:rStyle w:val="WW-Absatz-Standardschriftart111"/>
          <w:b/>
        </w:rPr>
      </w:pPr>
    </w:p>
    <w:p w:rsidR="00B72B23" w:rsidRDefault="00F745EC" w:rsidP="00F745EC">
      <w:pPr>
        <w:rPr>
          <w:b/>
          <w:color w:val="000000"/>
          <w:sz w:val="22"/>
          <w:szCs w:val="22"/>
        </w:rPr>
      </w:pPr>
      <w:r w:rsidRPr="00F745EC">
        <w:rPr>
          <w:b/>
          <w:color w:val="000000"/>
          <w:sz w:val="22"/>
          <w:szCs w:val="22"/>
        </w:rPr>
        <w:t>Policies &amp; Procedures:</w:t>
      </w:r>
    </w:p>
    <w:p w:rsidR="00B72B23" w:rsidRDefault="00B72B23" w:rsidP="00F745EC">
      <w:pPr>
        <w:rPr>
          <w:b/>
          <w:color w:val="000000"/>
          <w:sz w:val="22"/>
          <w:szCs w:val="22"/>
        </w:rPr>
      </w:pPr>
    </w:p>
    <w:p w:rsidR="00653CD6" w:rsidRDefault="00F745EC" w:rsidP="00F745EC">
      <w:pPr>
        <w:rPr>
          <w:color w:val="000000"/>
          <w:sz w:val="22"/>
          <w:szCs w:val="22"/>
        </w:rPr>
      </w:pPr>
      <w:r w:rsidRPr="00F745EC">
        <w:rPr>
          <w:b/>
          <w:color w:val="000000"/>
          <w:sz w:val="22"/>
          <w:szCs w:val="22"/>
        </w:rPr>
        <w:t xml:space="preserve">Attendance: </w:t>
      </w:r>
      <w:r w:rsidRPr="00F745EC">
        <w:rPr>
          <w:color w:val="000000"/>
          <w:sz w:val="22"/>
          <w:szCs w:val="22"/>
        </w:rPr>
        <w:t xml:space="preserve">You are allowed a total of </w:t>
      </w:r>
      <w:r>
        <w:rPr>
          <w:b/>
          <w:color w:val="000000"/>
          <w:sz w:val="22"/>
          <w:szCs w:val="22"/>
        </w:rPr>
        <w:t>three</w:t>
      </w:r>
      <w:r w:rsidRPr="00F745EC">
        <w:rPr>
          <w:color w:val="000000"/>
          <w:sz w:val="22"/>
          <w:szCs w:val="22"/>
        </w:rPr>
        <w:t xml:space="preserve"> absences for any reason.  After that, </w:t>
      </w:r>
      <w:r w:rsidRPr="00F745EC">
        <w:rPr>
          <w:b/>
          <w:color w:val="000000"/>
          <w:sz w:val="22"/>
          <w:szCs w:val="22"/>
        </w:rPr>
        <w:t>each</w:t>
      </w:r>
      <w:r w:rsidRPr="00F745EC">
        <w:rPr>
          <w:color w:val="000000"/>
          <w:sz w:val="22"/>
          <w:szCs w:val="22"/>
        </w:rPr>
        <w:t xml:space="preserve"> absence will lower </w:t>
      </w:r>
      <w:r w:rsidR="00C604FF">
        <w:rPr>
          <w:color w:val="000000"/>
          <w:sz w:val="22"/>
          <w:szCs w:val="22"/>
        </w:rPr>
        <w:t xml:space="preserve">your attendance </w:t>
      </w:r>
      <w:r w:rsidRPr="00F745EC">
        <w:rPr>
          <w:color w:val="000000"/>
          <w:sz w:val="22"/>
          <w:szCs w:val="22"/>
        </w:rPr>
        <w:t xml:space="preserve">grade by a full letter.  If you know you are going to miss class, you may (but are not required to) email me. You will </w:t>
      </w:r>
      <w:r w:rsidRPr="00F745EC">
        <w:rPr>
          <w:b/>
          <w:color w:val="000000"/>
          <w:sz w:val="22"/>
          <w:szCs w:val="22"/>
        </w:rPr>
        <w:t>fail</w:t>
      </w:r>
      <w:r w:rsidRPr="00F745EC">
        <w:rPr>
          <w:color w:val="000000"/>
          <w:sz w:val="22"/>
          <w:szCs w:val="22"/>
        </w:rPr>
        <w:t xml:space="preserve"> the course entirely if you miss more than </w:t>
      </w:r>
      <w:r w:rsidR="00D16FB2">
        <w:rPr>
          <w:b/>
          <w:color w:val="000000"/>
          <w:sz w:val="22"/>
          <w:szCs w:val="22"/>
        </w:rPr>
        <w:t>six</w:t>
      </w:r>
      <w:r w:rsidR="00C604FF">
        <w:rPr>
          <w:b/>
          <w:color w:val="000000"/>
          <w:sz w:val="22"/>
          <w:szCs w:val="22"/>
        </w:rPr>
        <w:t xml:space="preserve"> </w:t>
      </w:r>
      <w:r w:rsidRPr="00F745EC">
        <w:rPr>
          <w:color w:val="000000"/>
          <w:sz w:val="22"/>
          <w:szCs w:val="22"/>
        </w:rPr>
        <w:t xml:space="preserve">classes. </w:t>
      </w:r>
    </w:p>
    <w:p w:rsidR="00967FF6" w:rsidRDefault="00967FF6" w:rsidP="00967FF6">
      <w:pPr>
        <w:rPr>
          <w:rFonts w:ascii="Garamond" w:hAnsi="Garamond"/>
          <w:b/>
        </w:rPr>
      </w:pPr>
    </w:p>
    <w:p w:rsidR="00967FF6" w:rsidRDefault="00967FF6" w:rsidP="00967FF6">
      <w:pPr>
        <w:rPr>
          <w:color w:val="000000"/>
          <w:sz w:val="22"/>
          <w:szCs w:val="22"/>
        </w:rPr>
      </w:pPr>
      <w:r w:rsidRPr="00F745EC">
        <w:rPr>
          <w:b/>
          <w:color w:val="000000"/>
          <w:sz w:val="22"/>
          <w:szCs w:val="22"/>
        </w:rPr>
        <w:t>Tardiness:</w:t>
      </w:r>
      <w:r w:rsidRPr="00F745EC">
        <w:rPr>
          <w:color w:val="000000"/>
          <w:sz w:val="22"/>
          <w:szCs w:val="22"/>
        </w:rPr>
        <w:t xml:space="preserve">  Because we are only together for 50 minutes per class period tardines</w:t>
      </w:r>
      <w:r>
        <w:rPr>
          <w:color w:val="000000"/>
          <w:sz w:val="22"/>
          <w:szCs w:val="22"/>
        </w:rPr>
        <w:t>s is not accepted. If</w:t>
      </w:r>
      <w:r w:rsidRPr="00F745EC">
        <w:rPr>
          <w:color w:val="000000"/>
          <w:sz w:val="22"/>
          <w:szCs w:val="22"/>
        </w:rPr>
        <w:t xml:space="preserve"> you are more than ten minutes late, you will be counted absent fo</w:t>
      </w:r>
      <w:r>
        <w:rPr>
          <w:color w:val="000000"/>
          <w:sz w:val="22"/>
          <w:szCs w:val="22"/>
        </w:rPr>
        <w:t xml:space="preserve">r the day. NOTE:  If you are late by </w:t>
      </w:r>
      <w:proofErr w:type="gramStart"/>
      <w:r w:rsidRPr="00646C47">
        <w:rPr>
          <w:i/>
          <w:color w:val="000000"/>
          <w:sz w:val="22"/>
          <w:szCs w:val="22"/>
        </w:rPr>
        <w:t>under</w:t>
      </w:r>
      <w:proofErr w:type="gramEnd"/>
      <w:r>
        <w:rPr>
          <w:color w:val="000000"/>
          <w:sz w:val="22"/>
          <w:szCs w:val="22"/>
        </w:rPr>
        <w:t xml:space="preserve"> 10 minutes more than</w:t>
      </w:r>
      <w:r w:rsidRPr="00646C47">
        <w:rPr>
          <w:b/>
          <w:color w:val="000000"/>
          <w:sz w:val="22"/>
          <w:szCs w:val="22"/>
        </w:rPr>
        <w:t xml:space="preserve"> three</w:t>
      </w:r>
      <w:r>
        <w:rPr>
          <w:color w:val="000000"/>
          <w:sz w:val="22"/>
          <w:szCs w:val="22"/>
        </w:rPr>
        <w:t xml:space="preserve"> times you will also be counted for an absence. </w:t>
      </w:r>
    </w:p>
    <w:p w:rsidR="00967FF6" w:rsidRDefault="00967FF6" w:rsidP="00653CD6">
      <w:pPr>
        <w:rPr>
          <w:b/>
          <w:sz w:val="22"/>
        </w:rPr>
      </w:pPr>
    </w:p>
    <w:p w:rsidR="00653CD6" w:rsidRPr="00FF6707" w:rsidRDefault="00653CD6" w:rsidP="00653CD6">
      <w:pPr>
        <w:rPr>
          <w:sz w:val="22"/>
        </w:rPr>
      </w:pPr>
      <w:r w:rsidRPr="00FF6707">
        <w:rPr>
          <w:b/>
          <w:sz w:val="22"/>
        </w:rPr>
        <w:t xml:space="preserve">Late Work: </w:t>
      </w:r>
      <w:r w:rsidRPr="00FF6707">
        <w:rPr>
          <w:sz w:val="22"/>
        </w:rPr>
        <w:t xml:space="preserve">Except in rare cases of emergency, all late essays will incur a grade deduction of </w:t>
      </w:r>
      <w:r w:rsidRPr="00FF6707">
        <w:rPr>
          <w:b/>
          <w:sz w:val="22"/>
        </w:rPr>
        <w:t>10% (one full letter grade) per school day</w:t>
      </w:r>
      <w:r w:rsidRPr="00FF6707">
        <w:rPr>
          <w:sz w:val="22"/>
        </w:rPr>
        <w:t xml:space="preserve">.  At the start of class on the assigned due date, all essays are to be turned in typed, double-spaced, and stapled.  Essays submitted via e-mail </w:t>
      </w:r>
      <w:r w:rsidRPr="00FF6707">
        <w:rPr>
          <w:b/>
          <w:sz w:val="22"/>
        </w:rPr>
        <w:t>will not be accepted</w:t>
      </w:r>
      <w:r w:rsidRPr="00FF6707">
        <w:rPr>
          <w:sz w:val="22"/>
        </w:rPr>
        <w:t>.  Late work is not eligible for revision.</w:t>
      </w:r>
    </w:p>
    <w:p w:rsidR="00653CD6" w:rsidRPr="00FF6707" w:rsidRDefault="00967FF6" w:rsidP="00653CD6">
      <w:pPr>
        <w:rPr>
          <w:sz w:val="22"/>
        </w:rPr>
      </w:pPr>
      <w:r>
        <w:rPr>
          <w:b/>
          <w:sz w:val="22"/>
        </w:rPr>
        <w:t>Note</w:t>
      </w:r>
      <w:r w:rsidR="00653CD6" w:rsidRPr="00FF6707">
        <w:rPr>
          <w:b/>
          <w:sz w:val="22"/>
        </w:rPr>
        <w:t xml:space="preserve">: </w:t>
      </w:r>
      <w:r w:rsidR="00653CD6" w:rsidRPr="00FF6707">
        <w:rPr>
          <w:sz w:val="22"/>
        </w:rPr>
        <w:t>Essays falling short of an assignment’s specified page range will suffer a substantial penalty.</w:t>
      </w:r>
    </w:p>
    <w:p w:rsidR="00F745EC" w:rsidRPr="00F745EC" w:rsidRDefault="00F745EC" w:rsidP="00F745EC">
      <w:pPr>
        <w:rPr>
          <w:color w:val="000000"/>
          <w:sz w:val="22"/>
          <w:szCs w:val="22"/>
        </w:rPr>
      </w:pPr>
    </w:p>
    <w:p w:rsidR="00F745EC" w:rsidRPr="00F745EC" w:rsidRDefault="00F745EC" w:rsidP="00F745EC">
      <w:pPr>
        <w:rPr>
          <w:color w:val="000000"/>
          <w:sz w:val="22"/>
          <w:szCs w:val="22"/>
        </w:rPr>
      </w:pPr>
      <w:r w:rsidRPr="00F745EC">
        <w:rPr>
          <w:b/>
          <w:iCs/>
          <w:color w:val="000000"/>
          <w:sz w:val="22"/>
          <w:szCs w:val="22"/>
        </w:rPr>
        <w:t>Religious Observance Policy</w:t>
      </w:r>
      <w:r w:rsidRPr="00F745EC">
        <w:rPr>
          <w:color w:val="000000"/>
          <w:sz w:val="22"/>
          <w:szCs w:val="22"/>
        </w:rPr>
        <w:t xml:space="preserve">: Students are permitted to miss class in observance of religious holidays and other activities observed by a religious group of which the student is a member without academic penalty. Exercising of one's rights under this policy is subject to the </w:t>
      </w:r>
      <w:r w:rsidRPr="00F745EC">
        <w:rPr>
          <w:b/>
          <w:color w:val="000000"/>
          <w:sz w:val="22"/>
          <w:szCs w:val="22"/>
        </w:rPr>
        <w:t>GC Honor Code</w:t>
      </w:r>
      <w:r w:rsidRPr="00F745EC">
        <w:rPr>
          <w:color w:val="000000"/>
          <w:sz w:val="22"/>
          <w:szCs w:val="22"/>
        </w:rPr>
        <w:t>.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w:t>
      </w:r>
    </w:p>
    <w:p w:rsidR="00886166" w:rsidRDefault="00886166" w:rsidP="00F745EC">
      <w:pPr>
        <w:rPr>
          <w:b/>
          <w:color w:val="000000"/>
          <w:sz w:val="22"/>
          <w:szCs w:val="22"/>
        </w:rPr>
      </w:pPr>
    </w:p>
    <w:p w:rsidR="00886166" w:rsidRDefault="00886166" w:rsidP="00886166">
      <w:pPr>
        <w:rPr>
          <w:rStyle w:val="WW-Absatz-Standardschriftart111"/>
        </w:rPr>
      </w:pPr>
      <w:r>
        <w:rPr>
          <w:rStyle w:val="WW-Absatz-Standardschriftart111"/>
          <w:b/>
          <w:bCs/>
          <w:color w:val="000000"/>
          <w:sz w:val="22"/>
          <w:szCs w:val="22"/>
        </w:rPr>
        <w:t>Electronics Etiquette:</w:t>
      </w:r>
    </w:p>
    <w:p w:rsidR="00886166" w:rsidRDefault="00886166" w:rsidP="00886166">
      <w:pPr>
        <w:rPr>
          <w:rStyle w:val="WW-Absatz-Standardschriftart111"/>
        </w:rPr>
      </w:pPr>
      <w:r>
        <w:rPr>
          <w:rStyle w:val="WW-Absatz-Standardschriftart111"/>
          <w:color w:val="000000"/>
          <w:sz w:val="22"/>
          <w:szCs w:val="22"/>
        </w:rPr>
        <w:t xml:space="preserve">Please silence cell phones and keep your paws off them during class. If I catch you </w:t>
      </w:r>
      <w:proofErr w:type="spellStart"/>
      <w:r>
        <w:rPr>
          <w:rStyle w:val="WW-Absatz-Standardschriftart111"/>
          <w:color w:val="000000"/>
          <w:sz w:val="22"/>
          <w:szCs w:val="22"/>
        </w:rPr>
        <w:t>texting</w:t>
      </w:r>
      <w:proofErr w:type="spellEnd"/>
      <w:r>
        <w:rPr>
          <w:rStyle w:val="WW-Absatz-Standardschriftart111"/>
          <w:color w:val="000000"/>
          <w:sz w:val="22"/>
          <w:szCs w:val="22"/>
        </w:rPr>
        <w:t xml:space="preserve"> or otherwise mucking around on your phone, I will mark you as absent for the day. The same goes for using your laptop to check </w:t>
      </w:r>
      <w:proofErr w:type="spellStart"/>
      <w:r>
        <w:rPr>
          <w:rStyle w:val="WW-Absatz-Standardschriftart111"/>
          <w:color w:val="000000"/>
          <w:sz w:val="22"/>
          <w:szCs w:val="22"/>
        </w:rPr>
        <w:t>Facebook</w:t>
      </w:r>
      <w:proofErr w:type="spellEnd"/>
      <w:r>
        <w:rPr>
          <w:rStyle w:val="WW-Absatz-Standardschriftart111"/>
          <w:color w:val="000000"/>
          <w:sz w:val="22"/>
          <w:szCs w:val="22"/>
        </w:rPr>
        <w:t xml:space="preserve">, </w:t>
      </w:r>
      <w:proofErr w:type="spellStart"/>
      <w:r>
        <w:rPr>
          <w:rStyle w:val="WW-Absatz-Standardschriftart111"/>
          <w:color w:val="000000"/>
          <w:sz w:val="22"/>
          <w:szCs w:val="22"/>
        </w:rPr>
        <w:t>Craigslist</w:t>
      </w:r>
      <w:proofErr w:type="spellEnd"/>
      <w:r>
        <w:rPr>
          <w:rStyle w:val="WW-Absatz-Standardschriftart111"/>
          <w:color w:val="000000"/>
          <w:sz w:val="22"/>
          <w:szCs w:val="22"/>
        </w:rPr>
        <w:t xml:space="preserve">, etc. </w:t>
      </w:r>
    </w:p>
    <w:p w:rsidR="00886166" w:rsidRPr="00F745EC" w:rsidRDefault="00886166" w:rsidP="00F745EC">
      <w:pPr>
        <w:rPr>
          <w:color w:val="000000"/>
          <w:sz w:val="22"/>
          <w:szCs w:val="22"/>
        </w:rPr>
      </w:pPr>
    </w:p>
    <w:p w:rsidR="00967FF6" w:rsidRDefault="00967FF6" w:rsidP="00372BA7">
      <w:pPr>
        <w:rPr>
          <w:b/>
          <w:bCs/>
          <w:color w:val="000000"/>
          <w:sz w:val="22"/>
          <w:szCs w:val="22"/>
        </w:rPr>
      </w:pPr>
    </w:p>
    <w:p w:rsidR="00967FF6" w:rsidRDefault="00967FF6" w:rsidP="00372BA7">
      <w:pPr>
        <w:rPr>
          <w:b/>
          <w:bCs/>
          <w:color w:val="000000"/>
          <w:sz w:val="22"/>
          <w:szCs w:val="22"/>
        </w:rPr>
      </w:pPr>
    </w:p>
    <w:p w:rsidR="00372BA7" w:rsidRPr="00372BA7" w:rsidRDefault="00372BA7" w:rsidP="00372BA7">
      <w:pPr>
        <w:rPr>
          <w:b/>
          <w:bCs/>
          <w:color w:val="000000"/>
          <w:sz w:val="22"/>
          <w:szCs w:val="22"/>
        </w:rPr>
      </w:pPr>
      <w:r w:rsidRPr="00372BA7">
        <w:rPr>
          <w:b/>
          <w:bCs/>
          <w:color w:val="000000"/>
          <w:sz w:val="22"/>
          <w:szCs w:val="22"/>
        </w:rPr>
        <w:t>Plagiarism:</w:t>
      </w:r>
    </w:p>
    <w:p w:rsidR="00372BA7" w:rsidRPr="00372BA7" w:rsidRDefault="003916E8" w:rsidP="00372BA7">
      <w:pPr>
        <w:rPr>
          <w:color w:val="000000"/>
          <w:sz w:val="22"/>
          <w:szCs w:val="22"/>
        </w:rPr>
      </w:pPr>
      <w:r w:rsidRPr="00556F1A">
        <w:rPr>
          <w:color w:val="000000"/>
          <w:sz w:val="22"/>
          <w:szCs w:val="22"/>
        </w:rPr>
        <w:t>If you cheat, you fail</w:t>
      </w:r>
      <w:r w:rsidRPr="003916E8">
        <w:rPr>
          <w:i/>
          <w:color w:val="000000"/>
          <w:sz w:val="22"/>
          <w:szCs w:val="22"/>
        </w:rPr>
        <w:t>.</w:t>
      </w:r>
      <w:r>
        <w:rPr>
          <w:color w:val="000000"/>
          <w:sz w:val="22"/>
          <w:szCs w:val="22"/>
        </w:rPr>
        <w:t xml:space="preserve"> </w:t>
      </w:r>
      <w:r w:rsidR="00372BA7" w:rsidRPr="00372BA7">
        <w:rPr>
          <w:color w:val="000000"/>
          <w:sz w:val="22"/>
          <w:szCs w:val="22"/>
        </w:rPr>
        <w:t xml:space="preserve">The integrity of students and their written and oral work is a critical component of the academic process. All written work submitted in this course will be individual work unless otherwise instructed. The submission of another's work as one's own is plagiarism. Plagiarism will result in automatic failure of the assignment and will be dealt with using the procedures outlined on pp. 64-67 in the Undergraduate Catalog. </w:t>
      </w:r>
      <w:r w:rsidR="00646C47">
        <w:rPr>
          <w:color w:val="000000"/>
          <w:sz w:val="22"/>
          <w:szCs w:val="22"/>
        </w:rPr>
        <w:t>I also reserve the right to fail you from the course</w:t>
      </w:r>
      <w:r>
        <w:rPr>
          <w:color w:val="000000"/>
          <w:sz w:val="22"/>
          <w:szCs w:val="22"/>
        </w:rPr>
        <w:t xml:space="preserve"> and report you to the Judicial Board</w:t>
      </w:r>
      <w:r w:rsidR="00646C47">
        <w:rPr>
          <w:color w:val="000000"/>
          <w:sz w:val="22"/>
          <w:szCs w:val="22"/>
        </w:rPr>
        <w:t xml:space="preserve"> if I catch you using work that is not your own. </w:t>
      </w:r>
      <w:r w:rsidR="00372BA7" w:rsidRPr="00372BA7">
        <w:rPr>
          <w:color w:val="000000"/>
          <w:sz w:val="22"/>
          <w:szCs w:val="22"/>
        </w:rPr>
        <w:t xml:space="preserve">Remember that allowing another student to copy one’s own work is considered cheating. Also see the student Honor Code at the website below: </w:t>
      </w:r>
      <w:hyperlink r:id="rId6" w:history="1">
        <w:r w:rsidR="00372BA7" w:rsidRPr="00372BA7">
          <w:rPr>
            <w:rStyle w:val="Hyperlink"/>
            <w:sz w:val="22"/>
            <w:szCs w:val="22"/>
          </w:rPr>
          <w:t>http://www.gcsu.edu/studentlife/handbook/code.htm</w:t>
        </w:r>
      </w:hyperlink>
      <w:r w:rsidR="00372BA7" w:rsidRPr="00372BA7">
        <w:rPr>
          <w:color w:val="000000"/>
          <w:sz w:val="22"/>
          <w:szCs w:val="22"/>
        </w:rPr>
        <w:t>. I reserve the right to check your work via Turn It In, a plagiarism detecting software program, at any point.</w:t>
      </w:r>
    </w:p>
    <w:p w:rsidR="00372BA7" w:rsidRDefault="00372BA7" w:rsidP="00372BA7">
      <w:pPr>
        <w:rPr>
          <w:color w:val="000000"/>
          <w:sz w:val="22"/>
          <w:szCs w:val="22"/>
        </w:rPr>
      </w:pPr>
    </w:p>
    <w:p w:rsidR="00372BA7" w:rsidRDefault="00372BA7" w:rsidP="00372BA7">
      <w:pPr>
        <w:rPr>
          <w:b/>
          <w:bCs/>
          <w:sz w:val="22"/>
          <w:szCs w:val="22"/>
        </w:rPr>
      </w:pPr>
      <w:r>
        <w:rPr>
          <w:b/>
          <w:bCs/>
          <w:sz w:val="22"/>
          <w:szCs w:val="22"/>
        </w:rPr>
        <w:t>Assistance for Student Needs Related to Disability:</w:t>
      </w:r>
    </w:p>
    <w:p w:rsidR="00372BA7" w:rsidRDefault="00372BA7" w:rsidP="00372BA7">
      <w:pPr>
        <w:spacing w:line="200" w:lineRule="atLeast"/>
        <w:rPr>
          <w:rStyle w:val="WW-Absatz-Standardschriftart111"/>
        </w:rPr>
      </w:pPr>
      <w:r>
        <w:rPr>
          <w:rStyle w:val="WW-Absatz-Standardschriftart111"/>
          <w:rFonts w:eastAsia="Verdana" w:cs="Verdana"/>
          <w:sz w:val="22"/>
          <w:szCs w:val="22"/>
        </w:rP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372BA7" w:rsidRDefault="00372BA7" w:rsidP="00372BA7">
      <w:pPr>
        <w:spacing w:line="200" w:lineRule="atLeast"/>
        <w:rPr>
          <w:sz w:val="22"/>
          <w:szCs w:val="22"/>
        </w:rPr>
      </w:pPr>
    </w:p>
    <w:p w:rsidR="00372BA7" w:rsidRDefault="00372BA7" w:rsidP="00372BA7">
      <w:pPr>
        <w:spacing w:line="200" w:lineRule="atLeast"/>
        <w:rPr>
          <w:rFonts w:eastAsia="Verdana" w:cs="Verdana"/>
          <w:b/>
          <w:bCs/>
          <w:sz w:val="22"/>
          <w:szCs w:val="22"/>
        </w:rPr>
      </w:pPr>
      <w:r>
        <w:rPr>
          <w:rFonts w:eastAsia="Verdana" w:cs="Verdana"/>
          <w:b/>
          <w:bCs/>
          <w:sz w:val="22"/>
          <w:szCs w:val="22"/>
        </w:rPr>
        <w:t>Student Opinion Surveys:</w:t>
      </w:r>
    </w:p>
    <w:p w:rsidR="00372BA7" w:rsidRDefault="00372BA7" w:rsidP="00372BA7">
      <w:pPr>
        <w:spacing w:line="200" w:lineRule="atLeast"/>
        <w:rPr>
          <w:rFonts w:eastAsia="Verdana" w:cs="Verdana"/>
          <w:sz w:val="22"/>
          <w:szCs w:val="22"/>
        </w:rPr>
      </w:pPr>
      <w:r>
        <w:rPr>
          <w:rFonts w:eastAsia="Verdana" w:cs="Verdana"/>
          <w:sz w:val="22"/>
          <w:szCs w:val="22"/>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372BA7" w:rsidRDefault="00372BA7" w:rsidP="00372BA7">
      <w:pPr>
        <w:spacing w:line="200" w:lineRule="atLeast"/>
        <w:rPr>
          <w:sz w:val="18"/>
          <w:szCs w:val="18"/>
        </w:rPr>
      </w:pPr>
    </w:p>
    <w:p w:rsidR="00372BA7" w:rsidRDefault="00372BA7" w:rsidP="00372BA7">
      <w:pPr>
        <w:spacing w:line="200" w:lineRule="atLeast"/>
        <w:rPr>
          <w:rStyle w:val="WW-Absatz-Standardschriftart111"/>
        </w:rPr>
      </w:pPr>
      <w:r>
        <w:rPr>
          <w:rStyle w:val="WW-Absatz-Standardschriftart111"/>
          <w:b/>
          <w:bCs/>
          <w:color w:val="000000"/>
          <w:sz w:val="22"/>
          <w:szCs w:val="22"/>
        </w:rPr>
        <w:t>In Case of Fire:</w:t>
      </w:r>
    </w:p>
    <w:p w:rsidR="008C7307" w:rsidRDefault="00372BA7" w:rsidP="00372BA7">
      <w:pPr>
        <w:autoSpaceDE w:val="0"/>
        <w:spacing w:line="200" w:lineRule="atLeast"/>
        <w:rPr>
          <w:rStyle w:val="WW-Absatz-Standardschriftart111"/>
        </w:rPr>
      </w:pPr>
      <w:r>
        <w:rPr>
          <w:rStyle w:val="WW-Absatz-Standardschriftart111"/>
          <w:rFonts w:eastAsia="Verdana" w:cs="Verdana"/>
          <w:sz w:val="22"/>
          <w:szCs w:val="22"/>
        </w:rPr>
        <w:t xml:space="preserve">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w:t>
      </w:r>
      <w:hyperlink r:id="rId7" w:history="1">
        <w:r>
          <w:rPr>
            <w:rStyle w:val="Hyperlink"/>
          </w:rPr>
          <w:t>http://www.gcsu.edu/emergency/actionplanmain.htm</w:t>
        </w:r>
      </w:hyperlink>
      <w:r>
        <w:rPr>
          <w:rStyle w:val="WW-Absatz-Standardschriftart111"/>
          <w:rFonts w:eastAsia="Verdana" w:cs="Verdana"/>
          <w:color w:val="000000"/>
          <w:sz w:val="22"/>
          <w:szCs w:val="22"/>
        </w:rPr>
        <w:t>.</w:t>
      </w:r>
    </w:p>
    <w:p w:rsidR="008C7307" w:rsidRDefault="008C7307" w:rsidP="00372BA7">
      <w:pPr>
        <w:autoSpaceDE w:val="0"/>
        <w:spacing w:line="200" w:lineRule="atLeast"/>
        <w:rPr>
          <w:rStyle w:val="WW-Absatz-Standardschriftart111"/>
        </w:rPr>
      </w:pPr>
    </w:p>
    <w:p w:rsidR="00E176E6" w:rsidRDefault="008C7307" w:rsidP="00372BA7">
      <w:pPr>
        <w:autoSpaceDE w:val="0"/>
        <w:spacing w:line="200" w:lineRule="atLeast"/>
      </w:pPr>
      <w:r w:rsidRPr="008C7307">
        <w:rPr>
          <w:b/>
          <w:sz w:val="22"/>
        </w:rPr>
        <w:t xml:space="preserve">Writing Center:  </w:t>
      </w:r>
      <w:r w:rsidRPr="008C7307">
        <w:rPr>
          <w:sz w:val="22"/>
        </w:rPr>
        <w:t xml:space="preserve">The GCSU Writing Center is a great resource.  The staff is friendly and extremely helpful, and 15 or 20 minutes with any one of them can transform your essay.  The Writing Center is located in Lanier 209 and open Monday through </w:t>
      </w:r>
      <w:r w:rsidR="00AD2F09">
        <w:rPr>
          <w:sz w:val="22"/>
        </w:rPr>
        <w:t>Thursday</w:t>
      </w:r>
      <w:r w:rsidRPr="008C7307">
        <w:rPr>
          <w:sz w:val="22"/>
        </w:rPr>
        <w:t>, 9 am – 4 pm</w:t>
      </w:r>
      <w:r w:rsidR="00AD2F09">
        <w:rPr>
          <w:sz w:val="22"/>
        </w:rPr>
        <w:t xml:space="preserve"> and Friday 10am-12pm</w:t>
      </w:r>
      <w:r w:rsidRPr="008C7307">
        <w:rPr>
          <w:sz w:val="22"/>
        </w:rPr>
        <w:t xml:space="preserve">. For more information, call (478)-445-3370 </w:t>
      </w:r>
      <w:r w:rsidRPr="008C7307">
        <w:rPr>
          <w:sz w:val="22"/>
          <w:lang w:bidi="en-US"/>
        </w:rPr>
        <w:t>or visit online at:</w:t>
      </w:r>
      <w:r>
        <w:rPr>
          <w:sz w:val="22"/>
          <w:lang w:bidi="en-US"/>
        </w:rPr>
        <w:t xml:space="preserve"> </w:t>
      </w:r>
      <w:hyperlink r:id="rId8" w:history="1">
        <w:r w:rsidRPr="008C7307">
          <w:rPr>
            <w:rStyle w:val="Hyperlink"/>
            <w:sz w:val="22"/>
            <w:lang w:bidi="en-US"/>
          </w:rPr>
          <w:t>http://www.gcsu.edu/writingcenter/index.htm</w:t>
        </w:r>
      </w:hyperlink>
    </w:p>
    <w:p w:rsidR="00E176E6" w:rsidRDefault="00E176E6" w:rsidP="00372BA7">
      <w:pPr>
        <w:autoSpaceDE w:val="0"/>
        <w:spacing w:line="200" w:lineRule="atLeast"/>
      </w:pPr>
    </w:p>
    <w:p w:rsidR="00E176E6" w:rsidRDefault="00E176E6" w:rsidP="00372BA7">
      <w:pPr>
        <w:autoSpaceDE w:val="0"/>
        <w:spacing w:line="200" w:lineRule="atLeast"/>
      </w:pPr>
    </w:p>
    <w:p w:rsidR="00E176E6" w:rsidRDefault="00E176E6" w:rsidP="00372BA7">
      <w:pPr>
        <w:autoSpaceDE w:val="0"/>
        <w:spacing w:line="200" w:lineRule="atLeast"/>
      </w:pPr>
    </w:p>
    <w:p w:rsidR="00E176E6" w:rsidRDefault="00E176E6" w:rsidP="00372BA7">
      <w:pPr>
        <w:autoSpaceDE w:val="0"/>
        <w:spacing w:line="200" w:lineRule="atLeast"/>
      </w:pPr>
    </w:p>
    <w:p w:rsidR="00E176E6" w:rsidRDefault="00E176E6" w:rsidP="00372BA7">
      <w:pPr>
        <w:autoSpaceDE w:val="0"/>
        <w:spacing w:line="200" w:lineRule="atLeast"/>
      </w:pPr>
    </w:p>
    <w:p w:rsidR="00A86175" w:rsidRDefault="00A86175" w:rsidP="00372BA7"/>
    <w:p w:rsidR="00A86175" w:rsidRDefault="00A86175" w:rsidP="00372BA7"/>
    <w:p w:rsidR="00372BA7" w:rsidRDefault="00372BA7" w:rsidP="00372BA7">
      <w:pPr>
        <w:rPr>
          <w:color w:val="000000"/>
          <w:sz w:val="22"/>
          <w:szCs w:val="22"/>
        </w:rPr>
      </w:pPr>
    </w:p>
    <w:tbl>
      <w:tblPr>
        <w:tblStyle w:val="TableGrid"/>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6"/>
        <w:gridCol w:w="4796"/>
      </w:tblGrid>
      <w:tr w:rsidR="0014032A">
        <w:trPr>
          <w:trHeight w:val="177"/>
        </w:trPr>
        <w:tc>
          <w:tcPr>
            <w:tcW w:w="9592" w:type="dxa"/>
            <w:gridSpan w:val="2"/>
          </w:tcPr>
          <w:p w:rsidR="0014032A" w:rsidRDefault="00F32617" w:rsidP="00697995">
            <w:pPr>
              <w:ind w:left="108"/>
              <w:jc w:val="center"/>
              <w:rPr>
                <w:b/>
                <w:color w:val="000000"/>
                <w:sz w:val="22"/>
                <w:szCs w:val="22"/>
              </w:rPr>
            </w:pPr>
            <w:r>
              <w:rPr>
                <w:b/>
                <w:color w:val="000000"/>
                <w:sz w:val="22"/>
                <w:szCs w:val="22"/>
              </w:rPr>
              <w:t>Course Schedule (tentative)</w:t>
            </w:r>
          </w:p>
        </w:tc>
      </w:tr>
      <w:tr w:rsidR="0014032A">
        <w:trPr>
          <w:trHeight w:val="177"/>
        </w:trPr>
        <w:tc>
          <w:tcPr>
            <w:tcW w:w="9592" w:type="dxa"/>
            <w:gridSpan w:val="2"/>
            <w:shd w:val="clear" w:color="auto" w:fill="B3B3B3"/>
          </w:tcPr>
          <w:p w:rsidR="0014032A" w:rsidRDefault="004F12B5" w:rsidP="004F12B5">
            <w:pPr>
              <w:tabs>
                <w:tab w:val="center" w:pos="4742"/>
              </w:tabs>
              <w:ind w:left="108"/>
              <w:rPr>
                <w:b/>
                <w:color w:val="000000"/>
                <w:sz w:val="22"/>
                <w:szCs w:val="22"/>
              </w:rPr>
            </w:pPr>
            <w:r>
              <w:rPr>
                <w:b/>
                <w:color w:val="000000"/>
                <w:sz w:val="22"/>
                <w:szCs w:val="22"/>
              </w:rPr>
              <w:tab/>
            </w:r>
            <w:r w:rsidR="0014032A">
              <w:rPr>
                <w:b/>
                <w:color w:val="000000"/>
                <w:sz w:val="22"/>
                <w:szCs w:val="22"/>
              </w:rPr>
              <w:t>Week 1</w:t>
            </w:r>
            <w:r w:rsidR="002266C4">
              <w:rPr>
                <w:b/>
                <w:color w:val="000000"/>
                <w:sz w:val="22"/>
                <w:szCs w:val="22"/>
              </w:rPr>
              <w:t xml:space="preserve"> Introductions/Thesis</w:t>
            </w:r>
          </w:p>
        </w:tc>
      </w:tr>
      <w:tr w:rsidR="0014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14032A" w:rsidRPr="00F32617" w:rsidRDefault="00F32617" w:rsidP="0057230E">
            <w:pPr>
              <w:rPr>
                <w:color w:val="000000"/>
                <w:sz w:val="22"/>
                <w:szCs w:val="22"/>
              </w:rPr>
            </w:pPr>
            <w:r>
              <w:rPr>
                <w:b/>
                <w:color w:val="000000"/>
                <w:sz w:val="22"/>
                <w:szCs w:val="22"/>
              </w:rPr>
              <w:t xml:space="preserve">(M) </w:t>
            </w:r>
            <w:r w:rsidR="00C145E3">
              <w:rPr>
                <w:b/>
                <w:color w:val="000000"/>
                <w:sz w:val="22"/>
                <w:szCs w:val="22"/>
              </w:rPr>
              <w:t>8/13</w:t>
            </w:r>
            <w:r>
              <w:rPr>
                <w:b/>
                <w:color w:val="000000"/>
                <w:sz w:val="22"/>
                <w:szCs w:val="22"/>
              </w:rPr>
              <w:t xml:space="preserve">: </w:t>
            </w:r>
            <w:r>
              <w:rPr>
                <w:color w:val="000000"/>
                <w:sz w:val="22"/>
                <w:szCs w:val="22"/>
              </w:rPr>
              <w:t>Introduction to Course/Syllabus</w:t>
            </w:r>
            <w:r w:rsidR="00531002">
              <w:rPr>
                <w:color w:val="000000"/>
                <w:sz w:val="22"/>
                <w:szCs w:val="22"/>
              </w:rPr>
              <w:t>.</w:t>
            </w:r>
          </w:p>
        </w:tc>
        <w:tc>
          <w:tcPr>
            <w:tcW w:w="4796" w:type="dxa"/>
          </w:tcPr>
          <w:p w:rsidR="0014032A" w:rsidRPr="00531002" w:rsidRDefault="00C145E3" w:rsidP="004A1261">
            <w:pPr>
              <w:rPr>
                <w:b/>
                <w:color w:val="000000"/>
                <w:sz w:val="22"/>
                <w:szCs w:val="22"/>
              </w:rPr>
            </w:pPr>
            <w:r>
              <w:rPr>
                <w:b/>
                <w:color w:val="000000"/>
                <w:sz w:val="22"/>
                <w:szCs w:val="22"/>
              </w:rPr>
              <w:t>HW:</w:t>
            </w:r>
            <w:r w:rsidR="00FD5912">
              <w:rPr>
                <w:b/>
                <w:color w:val="000000"/>
                <w:sz w:val="22"/>
                <w:szCs w:val="22"/>
              </w:rPr>
              <w:t xml:space="preserve"> Buy Books and a Journal. </w:t>
            </w:r>
            <w:r w:rsidR="00F32617">
              <w:rPr>
                <w:color w:val="000000"/>
                <w:sz w:val="22"/>
                <w:szCs w:val="22"/>
              </w:rPr>
              <w:t xml:space="preserve">Read </w:t>
            </w:r>
            <w:r w:rsidR="0088799C">
              <w:rPr>
                <w:color w:val="000000"/>
                <w:sz w:val="22"/>
                <w:szCs w:val="22"/>
              </w:rPr>
              <w:t xml:space="preserve">The Writing Process: </w:t>
            </w:r>
            <w:r w:rsidR="00F32617">
              <w:rPr>
                <w:color w:val="000000"/>
                <w:sz w:val="22"/>
                <w:szCs w:val="22"/>
              </w:rPr>
              <w:t>7-18, Keller: 84-87, Goldberg: 90-92</w:t>
            </w:r>
            <w:r w:rsidR="00D74E7A">
              <w:rPr>
                <w:color w:val="000000"/>
                <w:sz w:val="22"/>
                <w:szCs w:val="22"/>
              </w:rPr>
              <w:t xml:space="preserve">. </w:t>
            </w:r>
            <w:r w:rsidR="00D74E7A">
              <w:rPr>
                <w:b/>
                <w:color w:val="000000"/>
                <w:sz w:val="22"/>
                <w:szCs w:val="22"/>
              </w:rPr>
              <w:t>Journal 1:</w:t>
            </w:r>
            <w:r w:rsidR="00531002">
              <w:rPr>
                <w:color w:val="000000"/>
                <w:sz w:val="22"/>
                <w:szCs w:val="22"/>
              </w:rPr>
              <w:t xml:space="preserve"> Expectations/Experience. </w:t>
            </w:r>
          </w:p>
        </w:tc>
      </w:tr>
      <w:tr w:rsidR="0014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14032A" w:rsidRPr="00F32617" w:rsidRDefault="00F32617" w:rsidP="0057230E">
            <w:pPr>
              <w:rPr>
                <w:color w:val="000000"/>
                <w:sz w:val="22"/>
                <w:szCs w:val="22"/>
              </w:rPr>
            </w:pPr>
            <w:r>
              <w:rPr>
                <w:b/>
                <w:color w:val="000000"/>
                <w:sz w:val="22"/>
                <w:szCs w:val="22"/>
              </w:rPr>
              <w:t>(W)</w:t>
            </w:r>
            <w:r w:rsidR="00C145E3">
              <w:rPr>
                <w:b/>
                <w:color w:val="000000"/>
                <w:sz w:val="22"/>
                <w:szCs w:val="22"/>
              </w:rPr>
              <w:t xml:space="preserve"> 8/15</w:t>
            </w:r>
            <w:r>
              <w:rPr>
                <w:b/>
                <w:color w:val="000000"/>
                <w:sz w:val="22"/>
                <w:szCs w:val="22"/>
              </w:rPr>
              <w:t xml:space="preserve">: </w:t>
            </w:r>
            <w:r>
              <w:rPr>
                <w:color w:val="000000"/>
                <w:sz w:val="22"/>
                <w:szCs w:val="22"/>
              </w:rPr>
              <w:t>The Writing Process: Thesis</w:t>
            </w:r>
            <w:r w:rsidR="002A7543">
              <w:rPr>
                <w:color w:val="000000"/>
                <w:sz w:val="22"/>
                <w:szCs w:val="22"/>
              </w:rPr>
              <w:t>. Discus Keller and Goldberg.</w:t>
            </w:r>
          </w:p>
        </w:tc>
        <w:tc>
          <w:tcPr>
            <w:tcW w:w="4796" w:type="dxa"/>
          </w:tcPr>
          <w:p w:rsidR="0014032A" w:rsidRDefault="00C145E3" w:rsidP="004A1261">
            <w:pPr>
              <w:rPr>
                <w:b/>
                <w:color w:val="000000"/>
                <w:sz w:val="22"/>
                <w:szCs w:val="22"/>
              </w:rPr>
            </w:pPr>
            <w:r>
              <w:rPr>
                <w:b/>
                <w:color w:val="000000"/>
                <w:sz w:val="22"/>
                <w:szCs w:val="22"/>
              </w:rPr>
              <w:t>HW:</w:t>
            </w:r>
            <w:r w:rsidR="00F32617">
              <w:rPr>
                <w:b/>
                <w:color w:val="000000"/>
                <w:sz w:val="22"/>
                <w:szCs w:val="22"/>
              </w:rPr>
              <w:t xml:space="preserve"> </w:t>
            </w:r>
            <w:r w:rsidR="0088799C">
              <w:rPr>
                <w:color w:val="000000"/>
                <w:sz w:val="22"/>
                <w:szCs w:val="22"/>
              </w:rPr>
              <w:t>Read Collier</w:t>
            </w:r>
            <w:r w:rsidR="00D53F71">
              <w:rPr>
                <w:color w:val="000000"/>
                <w:sz w:val="22"/>
                <w:szCs w:val="22"/>
              </w:rPr>
              <w:t>:</w:t>
            </w:r>
            <w:r w:rsidR="00F32617">
              <w:rPr>
                <w:color w:val="000000"/>
                <w:sz w:val="22"/>
                <w:szCs w:val="22"/>
              </w:rPr>
              <w:t xml:space="preserve"> 94-97. </w:t>
            </w:r>
            <w:r w:rsidR="00C43A6A">
              <w:rPr>
                <w:color w:val="000000"/>
                <w:sz w:val="22"/>
                <w:szCs w:val="22"/>
              </w:rPr>
              <w:t xml:space="preserve">Read Percy: 329. </w:t>
            </w:r>
            <w:r w:rsidR="0029038D" w:rsidRPr="00E21CD0">
              <w:rPr>
                <w:b/>
                <w:color w:val="000000"/>
                <w:sz w:val="22"/>
                <w:szCs w:val="22"/>
              </w:rPr>
              <w:t xml:space="preserve">Journal </w:t>
            </w:r>
            <w:r w:rsidR="00D74E7A">
              <w:rPr>
                <w:b/>
                <w:color w:val="000000"/>
                <w:sz w:val="22"/>
                <w:szCs w:val="22"/>
              </w:rPr>
              <w:t>2</w:t>
            </w:r>
            <w:r w:rsidR="0029038D">
              <w:rPr>
                <w:color w:val="000000"/>
                <w:sz w:val="22"/>
                <w:szCs w:val="22"/>
              </w:rPr>
              <w:t xml:space="preserve">: </w:t>
            </w:r>
            <w:r w:rsidR="00F32617">
              <w:rPr>
                <w:color w:val="000000"/>
                <w:sz w:val="22"/>
                <w:szCs w:val="22"/>
              </w:rPr>
              <w:t xml:space="preserve">Answer questions 1-5 “Questions for Study and Discussion” in journal. </w:t>
            </w:r>
          </w:p>
        </w:tc>
      </w:tr>
      <w:tr w:rsidR="0014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14032A" w:rsidRPr="00F32617" w:rsidRDefault="00F32617" w:rsidP="0057230E">
            <w:pPr>
              <w:rPr>
                <w:color w:val="000000"/>
                <w:sz w:val="22"/>
                <w:szCs w:val="22"/>
              </w:rPr>
            </w:pPr>
            <w:r>
              <w:rPr>
                <w:b/>
                <w:color w:val="000000"/>
                <w:sz w:val="22"/>
                <w:szCs w:val="22"/>
              </w:rPr>
              <w:t>(F)</w:t>
            </w:r>
            <w:r w:rsidR="00C145E3">
              <w:rPr>
                <w:b/>
                <w:color w:val="000000"/>
                <w:sz w:val="22"/>
                <w:szCs w:val="22"/>
              </w:rPr>
              <w:t xml:space="preserve"> 8/17</w:t>
            </w:r>
            <w:r>
              <w:rPr>
                <w:b/>
                <w:color w:val="000000"/>
                <w:sz w:val="22"/>
                <w:szCs w:val="22"/>
              </w:rPr>
              <w:t xml:space="preserve">: </w:t>
            </w:r>
            <w:r w:rsidR="005F6172">
              <w:rPr>
                <w:color w:val="000000"/>
                <w:sz w:val="22"/>
                <w:szCs w:val="22"/>
              </w:rPr>
              <w:t>Thesis continued</w:t>
            </w:r>
            <w:r w:rsidR="002A7543">
              <w:rPr>
                <w:color w:val="000000"/>
                <w:sz w:val="22"/>
                <w:szCs w:val="22"/>
              </w:rPr>
              <w:t>. Discuss Collier.</w:t>
            </w:r>
          </w:p>
        </w:tc>
        <w:tc>
          <w:tcPr>
            <w:tcW w:w="4796" w:type="dxa"/>
          </w:tcPr>
          <w:p w:rsidR="0014032A" w:rsidRDefault="00C145E3" w:rsidP="004A1261">
            <w:pPr>
              <w:rPr>
                <w:b/>
                <w:color w:val="000000"/>
                <w:sz w:val="22"/>
                <w:szCs w:val="22"/>
              </w:rPr>
            </w:pPr>
            <w:r>
              <w:rPr>
                <w:b/>
                <w:color w:val="000000"/>
                <w:sz w:val="22"/>
                <w:szCs w:val="22"/>
              </w:rPr>
              <w:t>HW:</w:t>
            </w:r>
            <w:r w:rsidR="00F32617">
              <w:rPr>
                <w:b/>
                <w:color w:val="000000"/>
                <w:sz w:val="22"/>
                <w:szCs w:val="22"/>
              </w:rPr>
              <w:t xml:space="preserve"> </w:t>
            </w:r>
            <w:proofErr w:type="spellStart"/>
            <w:r w:rsidR="006420B7">
              <w:rPr>
                <w:color w:val="000000"/>
                <w:sz w:val="22"/>
                <w:szCs w:val="22"/>
              </w:rPr>
              <w:t>Birkerts</w:t>
            </w:r>
            <w:proofErr w:type="spellEnd"/>
            <w:r w:rsidR="006420B7">
              <w:rPr>
                <w:color w:val="000000"/>
                <w:sz w:val="22"/>
                <w:szCs w:val="22"/>
              </w:rPr>
              <w:t xml:space="preserve"> “The Owl Has Flown” (handout)</w:t>
            </w:r>
            <w:r w:rsidR="0029038D">
              <w:rPr>
                <w:color w:val="000000"/>
                <w:sz w:val="22"/>
                <w:szCs w:val="22"/>
              </w:rPr>
              <w:t xml:space="preserve">. </w:t>
            </w:r>
            <w:r w:rsidR="0029038D" w:rsidRPr="00E21CD0">
              <w:rPr>
                <w:b/>
                <w:color w:val="000000"/>
                <w:sz w:val="22"/>
                <w:szCs w:val="22"/>
              </w:rPr>
              <w:t xml:space="preserve">Journal </w:t>
            </w:r>
            <w:r w:rsidR="00D74E7A">
              <w:rPr>
                <w:b/>
                <w:color w:val="000000"/>
                <w:sz w:val="22"/>
                <w:szCs w:val="22"/>
              </w:rPr>
              <w:t>3</w:t>
            </w:r>
            <w:r w:rsidR="0029038D">
              <w:rPr>
                <w:color w:val="000000"/>
                <w:sz w:val="22"/>
                <w:szCs w:val="22"/>
              </w:rPr>
              <w:t xml:space="preserve">: </w:t>
            </w:r>
            <w:r w:rsidR="000A2420">
              <w:rPr>
                <w:color w:val="000000"/>
                <w:sz w:val="22"/>
                <w:szCs w:val="22"/>
              </w:rPr>
              <w:t xml:space="preserve">Respond to </w:t>
            </w:r>
            <w:proofErr w:type="spellStart"/>
            <w:r w:rsidR="000A2420">
              <w:rPr>
                <w:color w:val="000000"/>
                <w:sz w:val="22"/>
                <w:szCs w:val="22"/>
              </w:rPr>
              <w:t>Birkerts</w:t>
            </w:r>
            <w:proofErr w:type="spellEnd"/>
            <w:r w:rsidR="000A2420">
              <w:rPr>
                <w:color w:val="000000"/>
                <w:sz w:val="22"/>
                <w:szCs w:val="22"/>
              </w:rPr>
              <w:t xml:space="preserve"> article. </w:t>
            </w:r>
          </w:p>
        </w:tc>
      </w:tr>
      <w:tr w:rsidR="0014032A">
        <w:trPr>
          <w:trHeight w:val="242"/>
        </w:trPr>
        <w:tc>
          <w:tcPr>
            <w:tcW w:w="9592" w:type="dxa"/>
            <w:gridSpan w:val="2"/>
            <w:shd w:val="clear" w:color="auto" w:fill="B3B3B3"/>
          </w:tcPr>
          <w:p w:rsidR="0014032A" w:rsidRDefault="0014032A" w:rsidP="00590845">
            <w:pPr>
              <w:ind w:left="108"/>
              <w:jc w:val="center"/>
              <w:rPr>
                <w:b/>
                <w:color w:val="000000"/>
                <w:sz w:val="22"/>
                <w:szCs w:val="22"/>
              </w:rPr>
            </w:pPr>
            <w:r>
              <w:rPr>
                <w:b/>
                <w:color w:val="000000"/>
                <w:sz w:val="22"/>
                <w:szCs w:val="22"/>
              </w:rPr>
              <w:t>Week 2</w:t>
            </w:r>
            <w:r w:rsidR="002266C4">
              <w:rPr>
                <w:b/>
                <w:color w:val="000000"/>
                <w:sz w:val="22"/>
                <w:szCs w:val="22"/>
              </w:rPr>
              <w:t xml:space="preserve"> Audience</w:t>
            </w:r>
            <w:r w:rsidR="00590845">
              <w:rPr>
                <w:b/>
                <w:color w:val="000000"/>
                <w:sz w:val="22"/>
                <w:szCs w:val="22"/>
              </w:rPr>
              <w:t>/Diction/Tone</w:t>
            </w:r>
          </w:p>
        </w:tc>
      </w:tr>
      <w:tr w:rsidR="0014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14032A" w:rsidRPr="009F5E0F" w:rsidRDefault="00F32617" w:rsidP="0057230E">
            <w:pPr>
              <w:rPr>
                <w:color w:val="000000"/>
                <w:sz w:val="22"/>
                <w:szCs w:val="22"/>
              </w:rPr>
            </w:pPr>
            <w:r>
              <w:rPr>
                <w:b/>
                <w:color w:val="000000"/>
                <w:sz w:val="22"/>
                <w:szCs w:val="22"/>
              </w:rPr>
              <w:t>(M) 8/20:</w:t>
            </w:r>
            <w:r w:rsidR="009F5E0F">
              <w:rPr>
                <w:b/>
                <w:color w:val="000000"/>
                <w:sz w:val="22"/>
                <w:szCs w:val="22"/>
              </w:rPr>
              <w:t xml:space="preserve"> </w:t>
            </w:r>
            <w:r w:rsidR="009F5E0F">
              <w:rPr>
                <w:color w:val="000000"/>
                <w:sz w:val="22"/>
                <w:szCs w:val="22"/>
              </w:rPr>
              <w:t>Thesis continued</w:t>
            </w:r>
            <w:r w:rsidR="005F6172">
              <w:rPr>
                <w:color w:val="000000"/>
                <w:sz w:val="22"/>
                <w:szCs w:val="22"/>
              </w:rPr>
              <w:t xml:space="preserve">. </w:t>
            </w:r>
            <w:r w:rsidR="002A7543">
              <w:rPr>
                <w:color w:val="000000"/>
                <w:sz w:val="22"/>
                <w:szCs w:val="22"/>
              </w:rPr>
              <w:t xml:space="preserve">Discuss Percy and </w:t>
            </w:r>
            <w:proofErr w:type="spellStart"/>
            <w:r w:rsidR="002A7543">
              <w:rPr>
                <w:color w:val="000000"/>
                <w:sz w:val="22"/>
                <w:szCs w:val="22"/>
              </w:rPr>
              <w:t>Birkerts</w:t>
            </w:r>
            <w:proofErr w:type="spellEnd"/>
            <w:r w:rsidR="002A7543">
              <w:rPr>
                <w:color w:val="000000"/>
                <w:sz w:val="22"/>
                <w:szCs w:val="22"/>
              </w:rPr>
              <w:t xml:space="preserve">. </w:t>
            </w:r>
            <w:r w:rsidR="005F6172">
              <w:rPr>
                <w:color w:val="000000"/>
                <w:sz w:val="22"/>
                <w:szCs w:val="22"/>
              </w:rPr>
              <w:t>Introduction to “Instruction</w:t>
            </w:r>
            <w:r w:rsidR="00590845">
              <w:rPr>
                <w:color w:val="000000"/>
                <w:sz w:val="22"/>
                <w:szCs w:val="22"/>
              </w:rPr>
              <w:t>s</w:t>
            </w:r>
            <w:r w:rsidR="005F6172">
              <w:rPr>
                <w:color w:val="000000"/>
                <w:sz w:val="22"/>
                <w:szCs w:val="22"/>
              </w:rPr>
              <w:t xml:space="preserve">” assignment. </w:t>
            </w:r>
          </w:p>
        </w:tc>
        <w:tc>
          <w:tcPr>
            <w:tcW w:w="4796" w:type="dxa"/>
          </w:tcPr>
          <w:p w:rsidR="0014032A" w:rsidRDefault="00D53F71" w:rsidP="004A1261">
            <w:pPr>
              <w:rPr>
                <w:color w:val="000000"/>
                <w:sz w:val="22"/>
                <w:szCs w:val="22"/>
              </w:rPr>
            </w:pPr>
            <w:r>
              <w:rPr>
                <w:b/>
                <w:color w:val="000000"/>
                <w:sz w:val="22"/>
                <w:szCs w:val="22"/>
              </w:rPr>
              <w:t xml:space="preserve">HW: </w:t>
            </w:r>
            <w:r w:rsidR="000932D9">
              <w:rPr>
                <w:color w:val="000000"/>
                <w:sz w:val="22"/>
                <w:szCs w:val="22"/>
              </w:rPr>
              <w:t>Read Merrill: 427-9</w:t>
            </w:r>
            <w:r>
              <w:rPr>
                <w:color w:val="000000"/>
                <w:sz w:val="22"/>
                <w:szCs w:val="22"/>
              </w:rPr>
              <w:t xml:space="preserve"> Baker: 433</w:t>
            </w:r>
            <w:r w:rsidR="000932D9">
              <w:rPr>
                <w:color w:val="000000"/>
                <w:sz w:val="22"/>
                <w:szCs w:val="22"/>
              </w:rPr>
              <w:t>-5</w:t>
            </w:r>
            <w:r>
              <w:rPr>
                <w:color w:val="000000"/>
                <w:sz w:val="22"/>
                <w:szCs w:val="22"/>
              </w:rPr>
              <w:t xml:space="preserve">, and Ackerman: 438. </w:t>
            </w:r>
            <w:r w:rsidR="0029038D" w:rsidRPr="00E21CD0">
              <w:rPr>
                <w:b/>
                <w:color w:val="000000"/>
                <w:sz w:val="22"/>
                <w:szCs w:val="22"/>
              </w:rPr>
              <w:t xml:space="preserve">Journal </w:t>
            </w:r>
            <w:r w:rsidR="00C36FF7">
              <w:rPr>
                <w:b/>
                <w:color w:val="000000"/>
                <w:sz w:val="22"/>
                <w:szCs w:val="22"/>
              </w:rPr>
              <w:t>4</w:t>
            </w:r>
            <w:r w:rsidR="0029038D">
              <w:rPr>
                <w:color w:val="000000"/>
                <w:sz w:val="22"/>
                <w:szCs w:val="22"/>
              </w:rPr>
              <w:t xml:space="preserve">: </w:t>
            </w:r>
            <w:r>
              <w:rPr>
                <w:color w:val="000000"/>
                <w:sz w:val="22"/>
                <w:szCs w:val="22"/>
              </w:rPr>
              <w:t xml:space="preserve">Answer </w:t>
            </w:r>
            <w:r w:rsidR="005B2C0C">
              <w:rPr>
                <w:color w:val="000000"/>
                <w:sz w:val="22"/>
                <w:szCs w:val="22"/>
              </w:rPr>
              <w:t>“Questions for Study and Discussion” on page 431, #1-6</w:t>
            </w:r>
            <w:r w:rsidR="004A1261">
              <w:rPr>
                <w:color w:val="000000"/>
                <w:sz w:val="22"/>
                <w:szCs w:val="22"/>
              </w:rPr>
              <w:t xml:space="preserve"> in journal. </w:t>
            </w:r>
            <w:r>
              <w:rPr>
                <w:color w:val="000000"/>
                <w:sz w:val="22"/>
                <w:szCs w:val="22"/>
              </w:rPr>
              <w:t xml:space="preserve"> </w:t>
            </w:r>
          </w:p>
        </w:tc>
      </w:tr>
      <w:tr w:rsidR="0014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14032A" w:rsidRPr="009F5E0F" w:rsidRDefault="00F32617" w:rsidP="0057230E">
            <w:pPr>
              <w:rPr>
                <w:color w:val="000000"/>
                <w:sz w:val="22"/>
                <w:szCs w:val="22"/>
              </w:rPr>
            </w:pPr>
            <w:r>
              <w:rPr>
                <w:b/>
                <w:color w:val="000000"/>
                <w:sz w:val="22"/>
                <w:szCs w:val="22"/>
              </w:rPr>
              <w:t>(W) 8/22:</w:t>
            </w:r>
            <w:r w:rsidR="009F5E0F">
              <w:rPr>
                <w:b/>
                <w:color w:val="000000"/>
                <w:sz w:val="22"/>
                <w:szCs w:val="22"/>
              </w:rPr>
              <w:t xml:space="preserve"> </w:t>
            </w:r>
            <w:r w:rsidR="009F5E0F">
              <w:rPr>
                <w:color w:val="000000"/>
                <w:sz w:val="22"/>
                <w:szCs w:val="22"/>
              </w:rPr>
              <w:t>The Writing Process: Audience</w:t>
            </w:r>
            <w:r w:rsidR="002A7543">
              <w:rPr>
                <w:color w:val="000000"/>
                <w:sz w:val="22"/>
                <w:szCs w:val="22"/>
              </w:rPr>
              <w:t>. Discuss Merrill, Baker, and Ackerman.</w:t>
            </w:r>
          </w:p>
        </w:tc>
        <w:tc>
          <w:tcPr>
            <w:tcW w:w="4796" w:type="dxa"/>
          </w:tcPr>
          <w:p w:rsidR="0014032A" w:rsidRPr="005F6172" w:rsidRDefault="005F6172" w:rsidP="0057230E">
            <w:pPr>
              <w:rPr>
                <w:b/>
                <w:color w:val="000000"/>
                <w:sz w:val="22"/>
                <w:szCs w:val="22"/>
              </w:rPr>
            </w:pPr>
            <w:r>
              <w:rPr>
                <w:b/>
                <w:color w:val="000000"/>
                <w:sz w:val="22"/>
                <w:szCs w:val="22"/>
              </w:rPr>
              <w:t xml:space="preserve">HW: </w:t>
            </w:r>
            <w:r>
              <w:rPr>
                <w:color w:val="000000"/>
                <w:sz w:val="22"/>
                <w:szCs w:val="22"/>
              </w:rPr>
              <w:t>Read Pinker 361</w:t>
            </w:r>
            <w:r w:rsidR="000932D9">
              <w:rPr>
                <w:color w:val="000000"/>
                <w:sz w:val="22"/>
                <w:szCs w:val="22"/>
              </w:rPr>
              <w:t>-70</w:t>
            </w:r>
            <w:r>
              <w:rPr>
                <w:color w:val="000000"/>
                <w:sz w:val="22"/>
                <w:szCs w:val="22"/>
              </w:rPr>
              <w:t xml:space="preserve"> and Porter pg. 456</w:t>
            </w:r>
            <w:r w:rsidR="000932D9">
              <w:rPr>
                <w:color w:val="000000"/>
                <w:sz w:val="22"/>
                <w:szCs w:val="22"/>
              </w:rPr>
              <w:t>-9.</w:t>
            </w:r>
          </w:p>
        </w:tc>
      </w:tr>
      <w:tr w:rsidR="0014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14032A" w:rsidRPr="005F6172" w:rsidRDefault="00F32617" w:rsidP="0057230E">
            <w:pPr>
              <w:rPr>
                <w:color w:val="000000"/>
                <w:sz w:val="22"/>
                <w:szCs w:val="22"/>
              </w:rPr>
            </w:pPr>
            <w:r>
              <w:rPr>
                <w:b/>
                <w:color w:val="000000"/>
                <w:sz w:val="22"/>
                <w:szCs w:val="22"/>
              </w:rPr>
              <w:t>(F) 8/24:</w:t>
            </w:r>
            <w:r w:rsidR="005F6172">
              <w:rPr>
                <w:b/>
                <w:color w:val="000000"/>
                <w:sz w:val="22"/>
                <w:szCs w:val="22"/>
              </w:rPr>
              <w:t xml:space="preserve"> </w:t>
            </w:r>
            <w:r w:rsidR="005F6172">
              <w:rPr>
                <w:color w:val="000000"/>
                <w:sz w:val="22"/>
                <w:szCs w:val="22"/>
              </w:rPr>
              <w:t>Audience continued</w:t>
            </w:r>
            <w:r w:rsidR="000E451E">
              <w:rPr>
                <w:color w:val="000000"/>
                <w:sz w:val="22"/>
                <w:szCs w:val="22"/>
              </w:rPr>
              <w:t xml:space="preserve">. The rhetorical triangle. </w:t>
            </w:r>
            <w:r w:rsidR="002A7543">
              <w:rPr>
                <w:color w:val="000000"/>
                <w:sz w:val="22"/>
                <w:szCs w:val="22"/>
              </w:rPr>
              <w:t xml:space="preserve">Discus Pinker and Porter. </w:t>
            </w:r>
          </w:p>
        </w:tc>
        <w:tc>
          <w:tcPr>
            <w:tcW w:w="4796" w:type="dxa"/>
          </w:tcPr>
          <w:p w:rsidR="0014032A" w:rsidRPr="000932D9" w:rsidRDefault="005F6172" w:rsidP="004A1261">
            <w:pPr>
              <w:rPr>
                <w:color w:val="000000"/>
                <w:sz w:val="22"/>
                <w:szCs w:val="22"/>
              </w:rPr>
            </w:pPr>
            <w:r>
              <w:rPr>
                <w:b/>
                <w:color w:val="000000"/>
                <w:sz w:val="22"/>
                <w:szCs w:val="22"/>
              </w:rPr>
              <w:t>HW:</w:t>
            </w:r>
            <w:r w:rsidR="0029038D">
              <w:rPr>
                <w:b/>
                <w:color w:val="000000"/>
                <w:sz w:val="22"/>
                <w:szCs w:val="22"/>
              </w:rPr>
              <w:t xml:space="preserve"> </w:t>
            </w:r>
            <w:r w:rsidR="0029038D" w:rsidRPr="00E21CD0">
              <w:rPr>
                <w:b/>
                <w:color w:val="000000"/>
                <w:sz w:val="22"/>
                <w:szCs w:val="22"/>
              </w:rPr>
              <w:t xml:space="preserve">Journal </w:t>
            </w:r>
            <w:r w:rsidR="00C36FF7">
              <w:rPr>
                <w:b/>
                <w:color w:val="000000"/>
                <w:sz w:val="22"/>
                <w:szCs w:val="22"/>
              </w:rPr>
              <w:t>5</w:t>
            </w:r>
            <w:r w:rsidR="0029038D">
              <w:rPr>
                <w:color w:val="000000"/>
                <w:sz w:val="22"/>
                <w:szCs w:val="22"/>
              </w:rPr>
              <w:t>:</w:t>
            </w:r>
            <w:r>
              <w:rPr>
                <w:b/>
                <w:color w:val="000000"/>
                <w:sz w:val="22"/>
                <w:szCs w:val="22"/>
              </w:rPr>
              <w:t xml:space="preserve"> </w:t>
            </w:r>
            <w:r>
              <w:rPr>
                <w:color w:val="000000"/>
                <w:sz w:val="22"/>
                <w:szCs w:val="22"/>
              </w:rPr>
              <w:t>Answer questions on pg. 14, “Audience Questions”</w:t>
            </w:r>
            <w:r w:rsidR="00E41981">
              <w:rPr>
                <w:color w:val="000000"/>
                <w:sz w:val="22"/>
                <w:szCs w:val="22"/>
              </w:rPr>
              <w:t>#1-7</w:t>
            </w:r>
            <w:r>
              <w:rPr>
                <w:color w:val="000000"/>
                <w:sz w:val="22"/>
                <w:szCs w:val="22"/>
              </w:rPr>
              <w:t xml:space="preserve"> in journal </w:t>
            </w:r>
            <w:r w:rsidR="000A5D8B">
              <w:rPr>
                <w:b/>
                <w:color w:val="000000"/>
                <w:sz w:val="22"/>
                <w:szCs w:val="22"/>
              </w:rPr>
              <w:t xml:space="preserve">AND </w:t>
            </w:r>
            <w:r w:rsidR="000A5D8B">
              <w:rPr>
                <w:color w:val="000000"/>
                <w:sz w:val="22"/>
                <w:szCs w:val="22"/>
              </w:rPr>
              <w:t>Brainstorm</w:t>
            </w:r>
            <w:r>
              <w:rPr>
                <w:color w:val="000000"/>
                <w:sz w:val="22"/>
                <w:szCs w:val="22"/>
              </w:rPr>
              <w:t xml:space="preserve"> 3 ideas for first assignment, wr</w:t>
            </w:r>
            <w:r w:rsidR="004A1261">
              <w:rPr>
                <w:color w:val="000000"/>
                <w:sz w:val="22"/>
                <w:szCs w:val="22"/>
              </w:rPr>
              <w:t>ite those ideas in your journal.</w:t>
            </w:r>
          </w:p>
        </w:tc>
      </w:tr>
      <w:tr w:rsidR="005C2745" w:rsidRPr="005C2745">
        <w:trPr>
          <w:trHeight w:val="145"/>
        </w:trPr>
        <w:tc>
          <w:tcPr>
            <w:tcW w:w="9592" w:type="dxa"/>
            <w:gridSpan w:val="2"/>
            <w:shd w:val="clear" w:color="auto" w:fill="B3B3B3"/>
          </w:tcPr>
          <w:p w:rsidR="005C2745" w:rsidRPr="0057230E" w:rsidRDefault="0057230E" w:rsidP="00590845">
            <w:pPr>
              <w:jc w:val="center"/>
              <w:rPr>
                <w:b/>
                <w:color w:val="000000"/>
                <w:sz w:val="22"/>
                <w:szCs w:val="22"/>
              </w:rPr>
            </w:pPr>
            <w:r>
              <w:rPr>
                <w:b/>
                <w:color w:val="000000"/>
                <w:sz w:val="22"/>
                <w:szCs w:val="22"/>
              </w:rPr>
              <w:t>Week 3</w:t>
            </w:r>
            <w:r w:rsidR="002266C4">
              <w:rPr>
                <w:b/>
                <w:color w:val="000000"/>
                <w:sz w:val="22"/>
                <w:szCs w:val="22"/>
              </w:rPr>
              <w:t xml:space="preserve"> “Instructions”/Idea Workshops</w:t>
            </w:r>
            <w:r w:rsidR="008571E5">
              <w:rPr>
                <w:b/>
                <w:color w:val="000000"/>
                <w:sz w:val="22"/>
                <w:szCs w:val="22"/>
              </w:rPr>
              <w:t xml:space="preserve">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0A5D8B" w:rsidRDefault="00F32617" w:rsidP="0057230E">
            <w:pPr>
              <w:rPr>
                <w:color w:val="000000"/>
                <w:sz w:val="22"/>
                <w:szCs w:val="22"/>
              </w:rPr>
            </w:pPr>
            <w:r>
              <w:rPr>
                <w:b/>
                <w:color w:val="000000"/>
                <w:sz w:val="22"/>
                <w:szCs w:val="22"/>
              </w:rPr>
              <w:t>(M) 8/27:</w:t>
            </w:r>
            <w:r w:rsidR="000A5D8B">
              <w:rPr>
                <w:b/>
                <w:color w:val="000000"/>
                <w:sz w:val="22"/>
                <w:szCs w:val="22"/>
              </w:rPr>
              <w:t xml:space="preserve"> </w:t>
            </w:r>
            <w:r w:rsidR="000A5D8B" w:rsidRPr="00184283">
              <w:rPr>
                <w:color w:val="000000"/>
                <w:sz w:val="22"/>
                <w:szCs w:val="22"/>
              </w:rPr>
              <w:t>Idea workshop Group A</w:t>
            </w:r>
            <w:r w:rsidR="004A1261">
              <w:rPr>
                <w:color w:val="000000"/>
                <w:sz w:val="22"/>
                <w:szCs w:val="22"/>
              </w:rPr>
              <w:t xml:space="preserve">. </w:t>
            </w:r>
            <w:r w:rsidR="004A1261" w:rsidRPr="004A1261">
              <w:rPr>
                <w:b/>
                <w:color w:val="000000"/>
                <w:sz w:val="22"/>
                <w:szCs w:val="22"/>
              </w:rPr>
              <w:t>Journals 1-5 DUE.</w:t>
            </w:r>
          </w:p>
        </w:tc>
        <w:tc>
          <w:tcPr>
            <w:tcW w:w="4796" w:type="dxa"/>
          </w:tcPr>
          <w:p w:rsidR="005C2745" w:rsidRPr="000932D9" w:rsidRDefault="000A5D8B" w:rsidP="004A1261">
            <w:pPr>
              <w:rPr>
                <w:b/>
                <w:color w:val="000000"/>
                <w:szCs w:val="22"/>
              </w:rPr>
            </w:pPr>
            <w:r>
              <w:rPr>
                <w:b/>
                <w:color w:val="000000"/>
                <w:sz w:val="22"/>
                <w:szCs w:val="22"/>
              </w:rPr>
              <w:t xml:space="preserve">HW: </w:t>
            </w:r>
            <w:r>
              <w:rPr>
                <w:color w:val="000000"/>
                <w:sz w:val="22"/>
                <w:szCs w:val="22"/>
              </w:rPr>
              <w:t>Group A: Pick one idea and journal about why you chose it (follow memo s</w:t>
            </w:r>
            <w:r w:rsidR="004A1261">
              <w:rPr>
                <w:color w:val="000000"/>
                <w:sz w:val="22"/>
                <w:szCs w:val="22"/>
              </w:rPr>
              <w:t>heet online). Send memo to rori.hoatlin@gcsu.edu</w:t>
            </w:r>
            <w:r>
              <w:rPr>
                <w:color w:val="000000"/>
                <w:sz w:val="22"/>
                <w:szCs w:val="22"/>
              </w:rPr>
              <w:t xml:space="preserve"> by 12:01 a.m. Aug </w:t>
            </w:r>
            <w:r w:rsidR="000932D9">
              <w:rPr>
                <w:color w:val="000000"/>
                <w:sz w:val="22"/>
                <w:szCs w:val="22"/>
              </w:rPr>
              <w:t>29</w:t>
            </w:r>
            <w:r w:rsidR="000932D9" w:rsidRPr="00296797">
              <w:rPr>
                <w:color w:val="000000"/>
                <w:sz w:val="22"/>
                <w:szCs w:val="22"/>
                <w:vertAlign w:val="superscript"/>
              </w:rPr>
              <w:t>th</w:t>
            </w:r>
            <w:r w:rsidR="000932D9">
              <w:rPr>
                <w:color w:val="000000"/>
                <w:sz w:val="22"/>
                <w:szCs w:val="22"/>
                <w:vertAlign w:val="superscript"/>
              </w:rPr>
              <w:t xml:space="preserve">.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Default="00F32617" w:rsidP="0057230E">
            <w:pPr>
              <w:rPr>
                <w:b/>
                <w:color w:val="000000"/>
                <w:sz w:val="22"/>
                <w:szCs w:val="22"/>
              </w:rPr>
            </w:pPr>
            <w:r>
              <w:rPr>
                <w:b/>
                <w:color w:val="000000"/>
                <w:sz w:val="22"/>
                <w:szCs w:val="22"/>
              </w:rPr>
              <w:t>(W) 8/29:</w:t>
            </w:r>
            <w:r w:rsidR="000A5D8B">
              <w:rPr>
                <w:b/>
                <w:color w:val="000000"/>
                <w:sz w:val="22"/>
                <w:szCs w:val="22"/>
              </w:rPr>
              <w:t xml:space="preserve"> </w:t>
            </w:r>
            <w:r w:rsidR="000A5D8B" w:rsidRPr="00184283">
              <w:rPr>
                <w:color w:val="000000"/>
                <w:sz w:val="22"/>
                <w:szCs w:val="22"/>
              </w:rPr>
              <w:t>Idea workshop Group B</w:t>
            </w:r>
          </w:p>
        </w:tc>
        <w:tc>
          <w:tcPr>
            <w:tcW w:w="4796" w:type="dxa"/>
          </w:tcPr>
          <w:p w:rsidR="005C2745" w:rsidRPr="000932D9" w:rsidRDefault="000A5D8B" w:rsidP="004A1261">
            <w:pPr>
              <w:rPr>
                <w:color w:val="000000"/>
                <w:szCs w:val="22"/>
              </w:rPr>
            </w:pPr>
            <w:r>
              <w:rPr>
                <w:b/>
                <w:color w:val="000000"/>
                <w:sz w:val="22"/>
                <w:szCs w:val="22"/>
              </w:rPr>
              <w:t xml:space="preserve">HW: </w:t>
            </w:r>
            <w:r>
              <w:rPr>
                <w:color w:val="000000"/>
                <w:sz w:val="22"/>
                <w:szCs w:val="22"/>
              </w:rPr>
              <w:t xml:space="preserve">Group B: Pick one idea and journal about why you chose it (follow memo sheet online). Send </w:t>
            </w:r>
            <w:r w:rsidR="004A1261">
              <w:rPr>
                <w:color w:val="000000"/>
                <w:sz w:val="22"/>
                <w:szCs w:val="22"/>
              </w:rPr>
              <w:t>memo to rori.hoatlin@gcsu.edu</w:t>
            </w:r>
            <w:r>
              <w:rPr>
                <w:color w:val="000000"/>
                <w:sz w:val="22"/>
                <w:szCs w:val="22"/>
              </w:rPr>
              <w:t xml:space="preserve"> by 12:01 a.m. Aug </w:t>
            </w:r>
            <w:r w:rsidR="000932D9">
              <w:rPr>
                <w:color w:val="000000"/>
                <w:sz w:val="22"/>
                <w:szCs w:val="22"/>
              </w:rPr>
              <w:t>31</w:t>
            </w:r>
            <w:r w:rsidR="000932D9">
              <w:rPr>
                <w:color w:val="000000"/>
                <w:sz w:val="22"/>
                <w:szCs w:val="22"/>
                <w:vertAlign w:val="superscript"/>
              </w:rPr>
              <w:t xml:space="preserve">st.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4A1261" w:rsidRDefault="00F32617" w:rsidP="0057230E">
            <w:pPr>
              <w:rPr>
                <w:b/>
                <w:color w:val="000000"/>
                <w:sz w:val="22"/>
                <w:szCs w:val="22"/>
              </w:rPr>
            </w:pPr>
            <w:r>
              <w:rPr>
                <w:b/>
                <w:color w:val="000000"/>
                <w:sz w:val="22"/>
                <w:szCs w:val="22"/>
              </w:rPr>
              <w:t>(F) 8/31:</w:t>
            </w:r>
            <w:r w:rsidR="000A5D8B">
              <w:rPr>
                <w:b/>
                <w:color w:val="000000"/>
                <w:sz w:val="22"/>
                <w:szCs w:val="22"/>
              </w:rPr>
              <w:t xml:space="preserve"> </w:t>
            </w:r>
            <w:r w:rsidR="000A5D8B" w:rsidRPr="00184283">
              <w:rPr>
                <w:color w:val="000000"/>
                <w:sz w:val="22"/>
                <w:szCs w:val="22"/>
              </w:rPr>
              <w:t>In-class work time</w:t>
            </w:r>
            <w:r w:rsidR="00531002">
              <w:rPr>
                <w:color w:val="000000"/>
                <w:sz w:val="22"/>
                <w:szCs w:val="22"/>
              </w:rPr>
              <w:t>.</w:t>
            </w:r>
            <w:r w:rsidR="004A1261">
              <w:rPr>
                <w:color w:val="000000"/>
                <w:sz w:val="22"/>
                <w:szCs w:val="22"/>
              </w:rPr>
              <w:t xml:space="preserve"> </w:t>
            </w:r>
            <w:r w:rsidR="004A1261">
              <w:rPr>
                <w:b/>
                <w:color w:val="000000"/>
                <w:sz w:val="22"/>
                <w:szCs w:val="22"/>
              </w:rPr>
              <w:t>Bring Laptop</w:t>
            </w:r>
          </w:p>
        </w:tc>
        <w:tc>
          <w:tcPr>
            <w:tcW w:w="4796" w:type="dxa"/>
          </w:tcPr>
          <w:p w:rsidR="005C2745" w:rsidRDefault="000A5D8B" w:rsidP="00E900CF">
            <w:pPr>
              <w:rPr>
                <w:b/>
                <w:color w:val="000000"/>
                <w:sz w:val="22"/>
                <w:szCs w:val="22"/>
              </w:rPr>
            </w:pPr>
            <w:r>
              <w:rPr>
                <w:b/>
                <w:color w:val="000000"/>
                <w:sz w:val="22"/>
                <w:szCs w:val="22"/>
              </w:rPr>
              <w:t>HW</w:t>
            </w:r>
            <w:r w:rsidR="00E900CF">
              <w:rPr>
                <w:b/>
                <w:color w:val="000000"/>
                <w:sz w:val="22"/>
                <w:szCs w:val="22"/>
              </w:rPr>
              <w:t>:</w:t>
            </w:r>
            <w:r w:rsidR="0029038D">
              <w:rPr>
                <w:color w:val="000000"/>
                <w:sz w:val="22"/>
                <w:szCs w:val="22"/>
              </w:rPr>
              <w:t xml:space="preserve"> </w:t>
            </w:r>
            <w:r w:rsidR="00E900CF">
              <w:rPr>
                <w:color w:val="000000"/>
                <w:sz w:val="22"/>
                <w:szCs w:val="22"/>
              </w:rPr>
              <w:t>Send</w:t>
            </w:r>
            <w:r>
              <w:rPr>
                <w:color w:val="000000"/>
                <w:sz w:val="22"/>
                <w:szCs w:val="22"/>
              </w:rPr>
              <w:t xml:space="preserve"> a “draft” of instructions</w:t>
            </w:r>
            <w:r w:rsidR="00E900CF">
              <w:rPr>
                <w:color w:val="000000"/>
                <w:sz w:val="22"/>
                <w:szCs w:val="22"/>
              </w:rPr>
              <w:t xml:space="preserve"> to rori.hoatlin@gcsu.edu</w:t>
            </w:r>
            <w:r>
              <w:rPr>
                <w:color w:val="000000"/>
                <w:sz w:val="22"/>
                <w:szCs w:val="22"/>
              </w:rPr>
              <w:t xml:space="preserve"> by 12:01 a.m. </w:t>
            </w:r>
            <w:r w:rsidRPr="000A5D8B">
              <w:rPr>
                <w:b/>
                <w:color w:val="000000"/>
                <w:sz w:val="22"/>
                <w:szCs w:val="22"/>
              </w:rPr>
              <w:t>Sept. 1</w:t>
            </w:r>
          </w:p>
        </w:tc>
      </w:tr>
      <w:tr w:rsidR="00AB3421">
        <w:trPr>
          <w:trHeight w:val="306"/>
        </w:trPr>
        <w:tc>
          <w:tcPr>
            <w:tcW w:w="9592" w:type="dxa"/>
            <w:gridSpan w:val="2"/>
            <w:shd w:val="clear" w:color="auto" w:fill="B3B3B3"/>
          </w:tcPr>
          <w:p w:rsidR="00AB3421" w:rsidRDefault="0057230E" w:rsidP="00C87333">
            <w:pPr>
              <w:ind w:left="108"/>
              <w:jc w:val="center"/>
              <w:rPr>
                <w:b/>
                <w:color w:val="000000"/>
                <w:sz w:val="22"/>
                <w:szCs w:val="22"/>
              </w:rPr>
            </w:pPr>
            <w:r>
              <w:rPr>
                <w:b/>
                <w:color w:val="000000"/>
                <w:sz w:val="22"/>
                <w:szCs w:val="22"/>
              </w:rPr>
              <w:t>Week 4</w:t>
            </w:r>
            <w:r w:rsidR="002266C4">
              <w:rPr>
                <w:b/>
                <w:color w:val="000000"/>
                <w:sz w:val="22"/>
                <w:szCs w:val="22"/>
              </w:rPr>
              <w:t xml:space="preserve"> “Instructions” </w:t>
            </w:r>
            <w:r w:rsidR="00C87333">
              <w:rPr>
                <w:b/>
                <w:color w:val="000000"/>
                <w:sz w:val="22"/>
                <w:szCs w:val="22"/>
              </w:rPr>
              <w:t xml:space="preserve">DUE </w:t>
            </w:r>
            <w:r w:rsidR="002266C4">
              <w:rPr>
                <w:b/>
                <w:color w:val="000000"/>
                <w:sz w:val="22"/>
                <w:szCs w:val="22"/>
              </w:rPr>
              <w:t>/Presentations</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Default="00F32617" w:rsidP="0057230E">
            <w:pPr>
              <w:rPr>
                <w:b/>
                <w:color w:val="000000"/>
                <w:sz w:val="22"/>
                <w:szCs w:val="22"/>
              </w:rPr>
            </w:pPr>
            <w:r>
              <w:rPr>
                <w:b/>
                <w:color w:val="000000"/>
                <w:sz w:val="22"/>
                <w:szCs w:val="22"/>
              </w:rPr>
              <w:t>(M) 9/3: Labor Day-No Class</w:t>
            </w:r>
            <w:r w:rsidR="00531002">
              <w:rPr>
                <w:b/>
                <w:color w:val="000000"/>
                <w:sz w:val="22"/>
                <w:szCs w:val="22"/>
              </w:rPr>
              <w:t>.</w:t>
            </w:r>
          </w:p>
        </w:tc>
        <w:tc>
          <w:tcPr>
            <w:tcW w:w="4796" w:type="dxa"/>
          </w:tcPr>
          <w:p w:rsidR="005C2745" w:rsidRDefault="005C2745" w:rsidP="0057230E">
            <w:pPr>
              <w:rPr>
                <w:b/>
                <w:color w:val="000000"/>
                <w:sz w:val="22"/>
                <w:szCs w:val="22"/>
              </w:rPr>
            </w:pP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C87333" w:rsidRDefault="00F32617" w:rsidP="0057230E">
            <w:pPr>
              <w:rPr>
                <w:b/>
                <w:color w:val="000000"/>
                <w:sz w:val="22"/>
                <w:szCs w:val="22"/>
              </w:rPr>
            </w:pPr>
            <w:r>
              <w:rPr>
                <w:b/>
                <w:color w:val="000000"/>
                <w:sz w:val="22"/>
                <w:szCs w:val="22"/>
              </w:rPr>
              <w:t>(W) 9/5:</w:t>
            </w:r>
            <w:r w:rsidR="000A5D8B">
              <w:rPr>
                <w:b/>
                <w:color w:val="000000"/>
                <w:sz w:val="22"/>
                <w:szCs w:val="22"/>
              </w:rPr>
              <w:t xml:space="preserve"> Instructions DUE</w:t>
            </w:r>
            <w:r w:rsidR="00184283">
              <w:rPr>
                <w:b/>
                <w:color w:val="000000"/>
                <w:sz w:val="22"/>
                <w:szCs w:val="22"/>
              </w:rPr>
              <w:t xml:space="preserve"> (hard copy)</w:t>
            </w:r>
            <w:r w:rsidR="000A5D8B">
              <w:rPr>
                <w:b/>
                <w:color w:val="000000"/>
                <w:sz w:val="22"/>
                <w:szCs w:val="22"/>
              </w:rPr>
              <w:t xml:space="preserve">, </w:t>
            </w:r>
          </w:p>
          <w:p w:rsidR="005C2745" w:rsidRDefault="00C87333" w:rsidP="0057230E">
            <w:pPr>
              <w:rPr>
                <w:b/>
                <w:color w:val="000000"/>
                <w:sz w:val="22"/>
                <w:szCs w:val="22"/>
              </w:rPr>
            </w:pPr>
            <w:r>
              <w:rPr>
                <w:color w:val="000000"/>
                <w:sz w:val="22"/>
                <w:szCs w:val="22"/>
              </w:rPr>
              <w:t xml:space="preserve">               </w:t>
            </w:r>
            <w:r w:rsidR="000A5D8B" w:rsidRPr="000A5D8B">
              <w:rPr>
                <w:color w:val="000000"/>
                <w:sz w:val="22"/>
                <w:szCs w:val="22"/>
              </w:rPr>
              <w:t>Group B present</w:t>
            </w:r>
            <w:r w:rsidR="00531002">
              <w:rPr>
                <w:color w:val="000000"/>
                <w:sz w:val="22"/>
                <w:szCs w:val="22"/>
              </w:rPr>
              <w:t>.</w:t>
            </w:r>
          </w:p>
        </w:tc>
        <w:tc>
          <w:tcPr>
            <w:tcW w:w="4796" w:type="dxa"/>
          </w:tcPr>
          <w:p w:rsidR="00590845" w:rsidRPr="00590845" w:rsidRDefault="00172746" w:rsidP="0057230E">
            <w:pPr>
              <w:rPr>
                <w:color w:val="000000"/>
                <w:sz w:val="22"/>
                <w:szCs w:val="22"/>
              </w:rPr>
            </w:pPr>
            <w:r w:rsidRPr="00590845">
              <w:rPr>
                <w:color w:val="000000"/>
                <w:sz w:val="22"/>
                <w:szCs w:val="22"/>
              </w:rPr>
              <w:t>In-class peer grading</w:t>
            </w:r>
          </w:p>
          <w:p w:rsidR="005C2745" w:rsidRDefault="005C2745" w:rsidP="0057230E">
            <w:pPr>
              <w:rPr>
                <w:b/>
                <w:color w:val="000000"/>
                <w:sz w:val="22"/>
                <w:szCs w:val="22"/>
              </w:rPr>
            </w:pP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531002" w:rsidRDefault="00F32617" w:rsidP="0057230E">
            <w:pPr>
              <w:rPr>
                <w:color w:val="000000"/>
                <w:sz w:val="22"/>
                <w:szCs w:val="22"/>
              </w:rPr>
            </w:pPr>
            <w:r>
              <w:rPr>
                <w:b/>
                <w:color w:val="000000"/>
                <w:sz w:val="22"/>
                <w:szCs w:val="22"/>
              </w:rPr>
              <w:t>(F) 9/7:</w:t>
            </w:r>
            <w:r w:rsidR="000A5D8B">
              <w:rPr>
                <w:b/>
                <w:color w:val="000000"/>
                <w:sz w:val="22"/>
                <w:szCs w:val="22"/>
              </w:rPr>
              <w:t xml:space="preserve"> </w:t>
            </w:r>
            <w:r w:rsidR="000A5D8B" w:rsidRPr="000A5D8B">
              <w:rPr>
                <w:color w:val="000000"/>
                <w:sz w:val="22"/>
                <w:szCs w:val="22"/>
              </w:rPr>
              <w:t>Group A present</w:t>
            </w:r>
            <w:r w:rsidR="00531002">
              <w:rPr>
                <w:color w:val="000000"/>
                <w:sz w:val="22"/>
                <w:szCs w:val="22"/>
              </w:rPr>
              <w:t>.</w:t>
            </w:r>
          </w:p>
        </w:tc>
        <w:tc>
          <w:tcPr>
            <w:tcW w:w="4796" w:type="dxa"/>
          </w:tcPr>
          <w:p w:rsidR="00590845" w:rsidRPr="00590845" w:rsidRDefault="00172746" w:rsidP="0057230E">
            <w:pPr>
              <w:rPr>
                <w:color w:val="000000"/>
                <w:sz w:val="22"/>
                <w:szCs w:val="22"/>
              </w:rPr>
            </w:pPr>
            <w:r w:rsidRPr="00590845">
              <w:rPr>
                <w:color w:val="000000"/>
                <w:sz w:val="22"/>
                <w:szCs w:val="22"/>
              </w:rPr>
              <w:t>In-class peer grading</w:t>
            </w:r>
          </w:p>
          <w:p w:rsidR="005C2745" w:rsidRDefault="005C2745" w:rsidP="0057230E">
            <w:pPr>
              <w:rPr>
                <w:b/>
                <w:color w:val="000000"/>
                <w:sz w:val="22"/>
                <w:szCs w:val="22"/>
              </w:rPr>
            </w:pPr>
          </w:p>
        </w:tc>
      </w:tr>
      <w:tr w:rsidR="00AB3421">
        <w:trPr>
          <w:trHeight w:val="322"/>
        </w:trPr>
        <w:tc>
          <w:tcPr>
            <w:tcW w:w="9592" w:type="dxa"/>
            <w:gridSpan w:val="2"/>
            <w:shd w:val="clear" w:color="auto" w:fill="B3B3B3"/>
          </w:tcPr>
          <w:p w:rsidR="00AB3421" w:rsidRDefault="0057230E" w:rsidP="0057230E">
            <w:pPr>
              <w:ind w:left="108"/>
              <w:jc w:val="center"/>
              <w:rPr>
                <w:b/>
                <w:color w:val="000000"/>
                <w:sz w:val="22"/>
                <w:szCs w:val="22"/>
              </w:rPr>
            </w:pPr>
            <w:r>
              <w:rPr>
                <w:b/>
                <w:color w:val="000000"/>
                <w:sz w:val="22"/>
                <w:szCs w:val="22"/>
              </w:rPr>
              <w:t>Week 5</w:t>
            </w:r>
            <w:r w:rsidR="002266C4">
              <w:rPr>
                <w:b/>
                <w:color w:val="000000"/>
                <w:sz w:val="22"/>
                <w:szCs w:val="22"/>
              </w:rPr>
              <w:t xml:space="preserve"> Drafting/Proofreading</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697995" w:rsidRDefault="00F32617" w:rsidP="0057230E">
            <w:pPr>
              <w:rPr>
                <w:color w:val="000000"/>
                <w:sz w:val="22"/>
                <w:szCs w:val="22"/>
              </w:rPr>
            </w:pPr>
            <w:r>
              <w:rPr>
                <w:b/>
                <w:color w:val="000000"/>
                <w:sz w:val="22"/>
                <w:szCs w:val="22"/>
              </w:rPr>
              <w:t>(M) 9/10:</w:t>
            </w:r>
            <w:r w:rsidR="00697995">
              <w:rPr>
                <w:b/>
                <w:color w:val="000000"/>
                <w:sz w:val="22"/>
                <w:szCs w:val="22"/>
              </w:rPr>
              <w:t xml:space="preserve"> </w:t>
            </w:r>
            <w:r w:rsidR="00697995">
              <w:rPr>
                <w:color w:val="000000"/>
                <w:sz w:val="22"/>
                <w:szCs w:val="22"/>
              </w:rPr>
              <w:t>Finish up presentation, Introduce “Review” assignment.</w:t>
            </w:r>
          </w:p>
        </w:tc>
        <w:tc>
          <w:tcPr>
            <w:tcW w:w="4796" w:type="dxa"/>
          </w:tcPr>
          <w:p w:rsidR="005C2745" w:rsidRPr="00697995" w:rsidRDefault="00697995" w:rsidP="001B3856">
            <w:pPr>
              <w:rPr>
                <w:color w:val="000000"/>
                <w:sz w:val="22"/>
                <w:szCs w:val="22"/>
              </w:rPr>
            </w:pPr>
            <w:r>
              <w:rPr>
                <w:b/>
                <w:color w:val="000000"/>
                <w:sz w:val="22"/>
                <w:szCs w:val="22"/>
              </w:rPr>
              <w:t xml:space="preserve">HW: </w:t>
            </w:r>
            <w:r>
              <w:rPr>
                <w:color w:val="000000"/>
                <w:sz w:val="22"/>
                <w:szCs w:val="22"/>
              </w:rPr>
              <w:t>Read pg.18-20</w:t>
            </w:r>
            <w:r w:rsidR="000169E5">
              <w:rPr>
                <w:color w:val="000000"/>
                <w:sz w:val="22"/>
                <w:szCs w:val="22"/>
              </w:rPr>
              <w:t xml:space="preserve">, </w:t>
            </w:r>
            <w:r w:rsidR="00F144B0">
              <w:rPr>
                <w:color w:val="000000"/>
                <w:sz w:val="22"/>
                <w:szCs w:val="22"/>
              </w:rPr>
              <w:t>Kaufman: 154</w:t>
            </w:r>
            <w:r w:rsidR="001B3856">
              <w:rPr>
                <w:color w:val="000000"/>
                <w:sz w:val="22"/>
                <w:szCs w:val="22"/>
              </w:rPr>
              <w:t>-7</w:t>
            </w:r>
            <w:r w:rsidR="00F144B0">
              <w:rPr>
                <w:color w:val="000000"/>
                <w:sz w:val="22"/>
                <w:szCs w:val="22"/>
              </w:rPr>
              <w:t xml:space="preserve">, </w:t>
            </w:r>
            <w:proofErr w:type="spellStart"/>
            <w:r w:rsidR="00F144B0">
              <w:rPr>
                <w:color w:val="000000"/>
                <w:sz w:val="22"/>
                <w:szCs w:val="22"/>
              </w:rPr>
              <w:t>Lederer</w:t>
            </w:r>
            <w:proofErr w:type="spellEnd"/>
            <w:r w:rsidR="00F144B0">
              <w:rPr>
                <w:color w:val="000000"/>
                <w:sz w:val="22"/>
                <w:szCs w:val="22"/>
              </w:rPr>
              <w:t>: 160</w:t>
            </w:r>
            <w:r w:rsidR="001B3856">
              <w:rPr>
                <w:color w:val="000000"/>
                <w:sz w:val="22"/>
                <w:szCs w:val="22"/>
              </w:rPr>
              <w:t>-3</w:t>
            </w:r>
            <w:r w:rsidR="00F144B0">
              <w:rPr>
                <w:color w:val="000000"/>
                <w:sz w:val="22"/>
                <w:szCs w:val="22"/>
              </w:rPr>
              <w:t xml:space="preserve">.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C0094E" w:rsidRDefault="00F32617" w:rsidP="0057230E">
            <w:pPr>
              <w:rPr>
                <w:color w:val="000000"/>
                <w:sz w:val="22"/>
                <w:szCs w:val="22"/>
              </w:rPr>
            </w:pPr>
            <w:r>
              <w:rPr>
                <w:b/>
                <w:color w:val="000000"/>
                <w:sz w:val="22"/>
                <w:szCs w:val="22"/>
              </w:rPr>
              <w:t>(W) 9/12:</w:t>
            </w:r>
            <w:r w:rsidR="00A122CE">
              <w:rPr>
                <w:b/>
                <w:color w:val="000000"/>
                <w:sz w:val="22"/>
                <w:szCs w:val="22"/>
              </w:rPr>
              <w:t xml:space="preserve"> </w:t>
            </w:r>
            <w:r w:rsidR="00A122CE">
              <w:rPr>
                <w:color w:val="000000"/>
                <w:sz w:val="22"/>
                <w:szCs w:val="22"/>
              </w:rPr>
              <w:t>Beginnings and Endings</w:t>
            </w:r>
            <w:r w:rsidR="009D3C8E">
              <w:rPr>
                <w:color w:val="000000"/>
                <w:sz w:val="22"/>
                <w:szCs w:val="22"/>
              </w:rPr>
              <w:t xml:space="preserve">. Discuss Kaufman, and </w:t>
            </w:r>
            <w:proofErr w:type="spellStart"/>
            <w:r w:rsidR="009D3C8E">
              <w:rPr>
                <w:color w:val="000000"/>
                <w:sz w:val="22"/>
                <w:szCs w:val="22"/>
              </w:rPr>
              <w:t>Lederer</w:t>
            </w:r>
            <w:proofErr w:type="spellEnd"/>
            <w:r w:rsidR="009D3C8E">
              <w:rPr>
                <w:color w:val="000000"/>
                <w:sz w:val="22"/>
                <w:szCs w:val="22"/>
              </w:rPr>
              <w:t xml:space="preserve">. </w:t>
            </w:r>
          </w:p>
          <w:p w:rsidR="005C2745" w:rsidRPr="00A122CE" w:rsidRDefault="005C2745" w:rsidP="0057230E">
            <w:pPr>
              <w:rPr>
                <w:color w:val="000000"/>
                <w:sz w:val="22"/>
                <w:szCs w:val="22"/>
              </w:rPr>
            </w:pPr>
          </w:p>
        </w:tc>
        <w:tc>
          <w:tcPr>
            <w:tcW w:w="4796" w:type="dxa"/>
          </w:tcPr>
          <w:p w:rsidR="005C2745" w:rsidRPr="00A122CE" w:rsidRDefault="00A122CE" w:rsidP="0057230E">
            <w:pPr>
              <w:rPr>
                <w:color w:val="000000"/>
                <w:sz w:val="22"/>
                <w:szCs w:val="22"/>
              </w:rPr>
            </w:pPr>
            <w:r>
              <w:rPr>
                <w:b/>
                <w:color w:val="000000"/>
                <w:sz w:val="22"/>
                <w:szCs w:val="22"/>
              </w:rPr>
              <w:t xml:space="preserve">HW: </w:t>
            </w:r>
            <w:r w:rsidR="00DC12A4">
              <w:rPr>
                <w:color w:val="000000"/>
                <w:sz w:val="22"/>
                <w:szCs w:val="22"/>
              </w:rPr>
              <w:t xml:space="preserve">Read handout </w:t>
            </w:r>
            <w:r>
              <w:rPr>
                <w:color w:val="000000"/>
                <w:sz w:val="22"/>
                <w:szCs w:val="22"/>
              </w:rPr>
              <w:t>Slate</w:t>
            </w:r>
            <w:r w:rsidR="009D3C8E">
              <w:rPr>
                <w:color w:val="000000"/>
                <w:sz w:val="22"/>
                <w:szCs w:val="22"/>
              </w:rPr>
              <w:t xml:space="preserve"> (TBD)</w:t>
            </w:r>
            <w:r w:rsidR="001B3856">
              <w:rPr>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A122CE" w:rsidRDefault="00F32617" w:rsidP="0057230E">
            <w:pPr>
              <w:rPr>
                <w:color w:val="000000"/>
                <w:sz w:val="22"/>
                <w:szCs w:val="22"/>
              </w:rPr>
            </w:pPr>
            <w:r>
              <w:rPr>
                <w:b/>
                <w:color w:val="000000"/>
                <w:sz w:val="22"/>
                <w:szCs w:val="22"/>
              </w:rPr>
              <w:t>(F) 9/14:</w:t>
            </w:r>
            <w:r w:rsidR="00A122CE">
              <w:rPr>
                <w:b/>
                <w:color w:val="000000"/>
                <w:sz w:val="22"/>
                <w:szCs w:val="22"/>
              </w:rPr>
              <w:t xml:space="preserve"> </w:t>
            </w:r>
            <w:r w:rsidR="00A122CE">
              <w:rPr>
                <w:color w:val="000000"/>
                <w:sz w:val="22"/>
                <w:szCs w:val="22"/>
              </w:rPr>
              <w:t>Audience/diction/tone refresher</w:t>
            </w:r>
            <w:r w:rsidR="009D3C8E">
              <w:rPr>
                <w:color w:val="000000"/>
                <w:sz w:val="22"/>
                <w:szCs w:val="22"/>
              </w:rPr>
              <w:t xml:space="preserve">. </w:t>
            </w:r>
            <w:r w:rsidR="00C0094E">
              <w:rPr>
                <w:color w:val="000000"/>
                <w:sz w:val="22"/>
                <w:szCs w:val="22"/>
              </w:rPr>
              <w:t>Discuss Slate</w:t>
            </w:r>
            <w:r w:rsidR="009D3C8E">
              <w:rPr>
                <w:color w:val="000000"/>
                <w:sz w:val="22"/>
                <w:szCs w:val="22"/>
              </w:rPr>
              <w:t xml:space="preserve"> handout. </w:t>
            </w:r>
          </w:p>
        </w:tc>
        <w:tc>
          <w:tcPr>
            <w:tcW w:w="4796" w:type="dxa"/>
          </w:tcPr>
          <w:p w:rsidR="005C2745" w:rsidRPr="00A122CE" w:rsidRDefault="00A122CE" w:rsidP="0057230E">
            <w:pPr>
              <w:rPr>
                <w:color w:val="000000"/>
                <w:sz w:val="22"/>
                <w:szCs w:val="22"/>
              </w:rPr>
            </w:pPr>
            <w:r>
              <w:rPr>
                <w:b/>
                <w:color w:val="000000"/>
                <w:sz w:val="22"/>
                <w:szCs w:val="22"/>
              </w:rPr>
              <w:t xml:space="preserve">HW: </w:t>
            </w:r>
            <w:r w:rsidR="00DC12A4">
              <w:rPr>
                <w:color w:val="000000"/>
                <w:sz w:val="22"/>
                <w:szCs w:val="22"/>
              </w:rPr>
              <w:t xml:space="preserve">Read handout </w:t>
            </w:r>
            <w:r>
              <w:rPr>
                <w:color w:val="000000"/>
                <w:sz w:val="22"/>
                <w:szCs w:val="22"/>
              </w:rPr>
              <w:t>Paste/Vulture</w:t>
            </w:r>
            <w:r w:rsidR="009D3C8E">
              <w:rPr>
                <w:color w:val="000000"/>
                <w:sz w:val="22"/>
                <w:szCs w:val="22"/>
              </w:rPr>
              <w:t xml:space="preserve"> (TBD)</w:t>
            </w:r>
            <w:r w:rsidR="001B3856">
              <w:rPr>
                <w:color w:val="000000"/>
                <w:sz w:val="22"/>
                <w:szCs w:val="22"/>
              </w:rPr>
              <w:t>.</w:t>
            </w:r>
          </w:p>
        </w:tc>
      </w:tr>
      <w:tr w:rsidR="00AB3421">
        <w:trPr>
          <w:trHeight w:val="193"/>
        </w:trPr>
        <w:tc>
          <w:tcPr>
            <w:tcW w:w="9592" w:type="dxa"/>
            <w:gridSpan w:val="2"/>
            <w:shd w:val="clear" w:color="auto" w:fill="B3B3B3"/>
          </w:tcPr>
          <w:p w:rsidR="00AB3421" w:rsidRDefault="0057230E" w:rsidP="00FC2414">
            <w:pPr>
              <w:ind w:left="108"/>
              <w:jc w:val="center"/>
              <w:rPr>
                <w:b/>
                <w:color w:val="000000"/>
                <w:sz w:val="22"/>
                <w:szCs w:val="22"/>
              </w:rPr>
            </w:pPr>
            <w:r>
              <w:rPr>
                <w:b/>
                <w:color w:val="000000"/>
                <w:sz w:val="22"/>
                <w:szCs w:val="22"/>
              </w:rPr>
              <w:t>Week 6</w:t>
            </w:r>
            <w:r w:rsidR="002266C4">
              <w:rPr>
                <w:b/>
                <w:color w:val="000000"/>
                <w:sz w:val="22"/>
                <w:szCs w:val="22"/>
              </w:rPr>
              <w:t xml:space="preserve"> “Review”/ Idea Workshops</w:t>
            </w:r>
            <w:r w:rsidR="00FC2414">
              <w:rPr>
                <w:b/>
                <w:color w:val="000000"/>
                <w:sz w:val="22"/>
                <w:szCs w:val="22"/>
              </w:rPr>
              <w:t xml:space="preserve">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A122CE" w:rsidRDefault="00F32617" w:rsidP="00AF58E1">
            <w:pPr>
              <w:rPr>
                <w:color w:val="000000"/>
                <w:sz w:val="22"/>
                <w:szCs w:val="22"/>
              </w:rPr>
            </w:pPr>
            <w:r>
              <w:rPr>
                <w:b/>
                <w:color w:val="000000"/>
                <w:sz w:val="22"/>
                <w:szCs w:val="22"/>
              </w:rPr>
              <w:t>(M) 9/17:</w:t>
            </w:r>
            <w:r w:rsidR="00A122CE">
              <w:rPr>
                <w:b/>
                <w:color w:val="000000"/>
                <w:sz w:val="22"/>
                <w:szCs w:val="22"/>
              </w:rPr>
              <w:t xml:space="preserve"> </w:t>
            </w:r>
            <w:r w:rsidR="00AF58E1">
              <w:rPr>
                <w:color w:val="000000"/>
                <w:sz w:val="22"/>
                <w:szCs w:val="22"/>
              </w:rPr>
              <w:t>Discuss Vulture</w:t>
            </w:r>
            <w:r w:rsidR="009D3C8E">
              <w:rPr>
                <w:color w:val="000000"/>
                <w:sz w:val="22"/>
                <w:szCs w:val="22"/>
              </w:rPr>
              <w:t>/Paste</w:t>
            </w:r>
            <w:r w:rsidR="00AF58E1">
              <w:rPr>
                <w:color w:val="000000"/>
                <w:sz w:val="22"/>
                <w:szCs w:val="22"/>
              </w:rPr>
              <w:t xml:space="preserve"> essay</w:t>
            </w:r>
            <w:r w:rsidR="009D3C8E">
              <w:rPr>
                <w:color w:val="000000"/>
                <w:sz w:val="22"/>
                <w:szCs w:val="22"/>
              </w:rPr>
              <w:t>.</w:t>
            </w:r>
          </w:p>
        </w:tc>
        <w:tc>
          <w:tcPr>
            <w:tcW w:w="4796" w:type="dxa"/>
          </w:tcPr>
          <w:p w:rsidR="005C2745" w:rsidRDefault="00AF58E1" w:rsidP="004A1261">
            <w:pPr>
              <w:rPr>
                <w:b/>
                <w:color w:val="000000"/>
                <w:sz w:val="22"/>
                <w:szCs w:val="22"/>
              </w:rPr>
            </w:pPr>
            <w:r>
              <w:rPr>
                <w:b/>
                <w:color w:val="000000"/>
                <w:sz w:val="22"/>
                <w:szCs w:val="22"/>
              </w:rPr>
              <w:t>HW:</w:t>
            </w:r>
            <w:r w:rsidR="00117790">
              <w:rPr>
                <w:b/>
                <w:color w:val="000000"/>
                <w:sz w:val="22"/>
                <w:szCs w:val="22"/>
              </w:rPr>
              <w:t xml:space="preserve"> </w:t>
            </w:r>
            <w:r w:rsidR="0029038D" w:rsidRPr="00A85933">
              <w:rPr>
                <w:b/>
                <w:color w:val="000000"/>
                <w:sz w:val="22"/>
                <w:szCs w:val="22"/>
              </w:rPr>
              <w:t xml:space="preserve">Journal </w:t>
            </w:r>
            <w:r w:rsidR="004A1261">
              <w:rPr>
                <w:b/>
                <w:color w:val="000000"/>
                <w:sz w:val="22"/>
                <w:szCs w:val="22"/>
              </w:rPr>
              <w:t>6</w:t>
            </w:r>
            <w:r w:rsidR="00A85933">
              <w:rPr>
                <w:b/>
                <w:color w:val="000000"/>
                <w:sz w:val="22"/>
                <w:szCs w:val="22"/>
              </w:rPr>
              <w:t>:</w:t>
            </w:r>
            <w:r w:rsidR="0029038D">
              <w:rPr>
                <w:color w:val="000000"/>
                <w:sz w:val="22"/>
                <w:szCs w:val="22"/>
              </w:rPr>
              <w:t xml:space="preserve"> </w:t>
            </w:r>
            <w:r w:rsidR="00117790">
              <w:rPr>
                <w:color w:val="000000"/>
                <w:sz w:val="22"/>
                <w:szCs w:val="22"/>
              </w:rPr>
              <w:t>Develop three ideas that you might want to write about</w:t>
            </w:r>
            <w:r w:rsidR="004A1261">
              <w:rPr>
                <w:color w:val="000000"/>
                <w:sz w:val="22"/>
                <w:szCs w:val="22"/>
              </w:rPr>
              <w:t xml:space="preserve"> for your “Review” assignment</w:t>
            </w:r>
            <w:r w:rsidR="00117790">
              <w:rPr>
                <w:color w:val="000000"/>
                <w:sz w:val="22"/>
                <w:szCs w:val="22"/>
              </w:rPr>
              <w:t>, journal them</w:t>
            </w:r>
            <w:r w:rsidR="004A1261">
              <w:rPr>
                <w:color w:val="000000"/>
                <w:sz w:val="22"/>
                <w:szCs w:val="22"/>
              </w:rPr>
              <w:t>.</w:t>
            </w:r>
            <w:r w:rsidR="00117790">
              <w:rPr>
                <w:color w:val="000000"/>
                <w:sz w:val="22"/>
                <w:szCs w:val="22"/>
              </w:rPr>
              <w:t xml:space="preserve">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A122CE" w:rsidRDefault="00F32617" w:rsidP="0057230E">
            <w:pPr>
              <w:rPr>
                <w:color w:val="000000"/>
                <w:sz w:val="22"/>
                <w:szCs w:val="22"/>
              </w:rPr>
            </w:pPr>
            <w:r>
              <w:rPr>
                <w:b/>
                <w:color w:val="000000"/>
                <w:sz w:val="22"/>
                <w:szCs w:val="22"/>
              </w:rPr>
              <w:t>(W) 9/19:</w:t>
            </w:r>
            <w:r w:rsidR="00A122CE">
              <w:rPr>
                <w:b/>
                <w:color w:val="000000"/>
                <w:sz w:val="22"/>
                <w:szCs w:val="22"/>
              </w:rPr>
              <w:t xml:space="preserve"> </w:t>
            </w:r>
            <w:r w:rsidR="00A122CE">
              <w:rPr>
                <w:color w:val="000000"/>
                <w:sz w:val="22"/>
                <w:szCs w:val="22"/>
              </w:rPr>
              <w:t xml:space="preserve">Idea workshop Group </w:t>
            </w:r>
            <w:r w:rsidR="00AF58E1">
              <w:rPr>
                <w:color w:val="000000"/>
                <w:sz w:val="22"/>
                <w:szCs w:val="22"/>
              </w:rPr>
              <w:t>A</w:t>
            </w:r>
            <w:r w:rsidR="009D3C8E">
              <w:rPr>
                <w:color w:val="000000"/>
                <w:sz w:val="22"/>
                <w:szCs w:val="22"/>
              </w:rPr>
              <w:t>.</w:t>
            </w:r>
          </w:p>
        </w:tc>
        <w:tc>
          <w:tcPr>
            <w:tcW w:w="4796" w:type="dxa"/>
          </w:tcPr>
          <w:p w:rsidR="005C2745" w:rsidRDefault="00AF58E1" w:rsidP="004A1261">
            <w:pPr>
              <w:rPr>
                <w:b/>
                <w:color w:val="000000"/>
                <w:sz w:val="22"/>
                <w:szCs w:val="22"/>
              </w:rPr>
            </w:pPr>
            <w:r>
              <w:rPr>
                <w:b/>
                <w:color w:val="000000"/>
                <w:sz w:val="22"/>
                <w:szCs w:val="22"/>
              </w:rPr>
              <w:t>HW:</w:t>
            </w:r>
            <w:r w:rsidR="0029038D">
              <w:rPr>
                <w:color w:val="000000"/>
                <w:sz w:val="22"/>
                <w:szCs w:val="22"/>
              </w:rPr>
              <w:t xml:space="preserve"> </w:t>
            </w:r>
            <w:r w:rsidR="00DC12A4">
              <w:rPr>
                <w:color w:val="000000"/>
                <w:sz w:val="22"/>
                <w:szCs w:val="22"/>
              </w:rPr>
              <w:t>Group A: Pick one idea and journal about why you chose it (follow memo s</w:t>
            </w:r>
            <w:r w:rsidR="004A1261">
              <w:rPr>
                <w:color w:val="000000"/>
                <w:sz w:val="22"/>
                <w:szCs w:val="22"/>
              </w:rPr>
              <w:t>heet online). Send memo to rori.hoatlin@gcsu.edu</w:t>
            </w:r>
            <w:r w:rsidR="00DC12A4">
              <w:rPr>
                <w:color w:val="000000"/>
                <w:sz w:val="22"/>
                <w:szCs w:val="22"/>
              </w:rPr>
              <w:t xml:space="preserve"> by 12:01 </w:t>
            </w:r>
            <w:proofErr w:type="spellStart"/>
            <w:r w:rsidR="00DC12A4">
              <w:rPr>
                <w:color w:val="000000"/>
                <w:sz w:val="22"/>
                <w:szCs w:val="22"/>
              </w:rPr>
              <w:t>a.m</w:t>
            </w:r>
            <w:proofErr w:type="spellEnd"/>
            <w:r w:rsidR="00DC12A4">
              <w:rPr>
                <w:color w:val="000000"/>
                <w:sz w:val="22"/>
                <w:szCs w:val="22"/>
              </w:rPr>
              <w:t xml:space="preserve"> September 21</w:t>
            </w:r>
            <w:r w:rsidR="00DC12A4" w:rsidRPr="00DC12A4">
              <w:rPr>
                <w:color w:val="000000"/>
                <w:sz w:val="22"/>
                <w:szCs w:val="22"/>
                <w:vertAlign w:val="superscript"/>
              </w:rPr>
              <w:t>st</w:t>
            </w:r>
            <w:r w:rsidR="00AA5533">
              <w:rPr>
                <w:color w:val="000000"/>
                <w:sz w:val="22"/>
                <w:szCs w:val="22"/>
                <w:vertAlign w:val="superscript"/>
              </w:rPr>
              <w:t>.</w:t>
            </w:r>
            <w:r w:rsidR="00DC12A4">
              <w:rPr>
                <w:color w:val="000000"/>
                <w:sz w:val="22"/>
                <w:szCs w:val="22"/>
              </w:rPr>
              <w:t xml:space="preserve">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A122CE" w:rsidRDefault="00F32617" w:rsidP="00AF58E1">
            <w:pPr>
              <w:rPr>
                <w:color w:val="000000"/>
                <w:sz w:val="22"/>
                <w:szCs w:val="22"/>
              </w:rPr>
            </w:pPr>
            <w:r>
              <w:rPr>
                <w:b/>
                <w:color w:val="000000"/>
                <w:sz w:val="22"/>
                <w:szCs w:val="22"/>
              </w:rPr>
              <w:t>(F) 9/21:</w:t>
            </w:r>
            <w:r w:rsidR="00A122CE">
              <w:rPr>
                <w:b/>
                <w:color w:val="000000"/>
                <w:sz w:val="22"/>
                <w:szCs w:val="22"/>
              </w:rPr>
              <w:t xml:space="preserve"> </w:t>
            </w:r>
            <w:r w:rsidR="00AF58E1">
              <w:rPr>
                <w:color w:val="000000"/>
                <w:sz w:val="22"/>
                <w:szCs w:val="22"/>
              </w:rPr>
              <w:t>Idea workshop Group B</w:t>
            </w:r>
            <w:r w:rsidR="009D3C8E">
              <w:rPr>
                <w:color w:val="000000"/>
                <w:sz w:val="22"/>
                <w:szCs w:val="22"/>
              </w:rPr>
              <w:t>.</w:t>
            </w:r>
          </w:p>
        </w:tc>
        <w:tc>
          <w:tcPr>
            <w:tcW w:w="4796" w:type="dxa"/>
          </w:tcPr>
          <w:p w:rsidR="005C2745" w:rsidRPr="00DC12A4" w:rsidRDefault="00AF58E1" w:rsidP="004A1261">
            <w:pPr>
              <w:rPr>
                <w:color w:val="000000"/>
                <w:sz w:val="22"/>
                <w:szCs w:val="22"/>
              </w:rPr>
            </w:pPr>
            <w:r>
              <w:rPr>
                <w:b/>
                <w:color w:val="000000"/>
                <w:sz w:val="22"/>
                <w:szCs w:val="22"/>
              </w:rPr>
              <w:t>HW</w:t>
            </w:r>
            <w:r w:rsidR="0029038D">
              <w:rPr>
                <w:color w:val="000000"/>
                <w:sz w:val="22"/>
                <w:szCs w:val="22"/>
              </w:rPr>
              <w:t xml:space="preserve">: </w:t>
            </w:r>
            <w:r w:rsidR="00DC12A4">
              <w:rPr>
                <w:color w:val="000000"/>
                <w:sz w:val="22"/>
                <w:szCs w:val="22"/>
              </w:rPr>
              <w:t>Group B: Pick one idea and journal about why you chose it (f</w:t>
            </w:r>
            <w:r w:rsidR="004A1261">
              <w:rPr>
                <w:color w:val="000000"/>
                <w:sz w:val="22"/>
                <w:szCs w:val="22"/>
              </w:rPr>
              <w:t>ollow memo sheet online). Send memo to rori.hoatlin@gcsu.edu</w:t>
            </w:r>
            <w:r w:rsidR="00DC12A4">
              <w:rPr>
                <w:color w:val="000000"/>
                <w:sz w:val="22"/>
                <w:szCs w:val="22"/>
              </w:rPr>
              <w:t xml:space="preserve"> by 12:01 </w:t>
            </w:r>
            <w:proofErr w:type="spellStart"/>
            <w:r w:rsidR="00DC12A4">
              <w:rPr>
                <w:color w:val="000000"/>
                <w:sz w:val="22"/>
                <w:szCs w:val="22"/>
              </w:rPr>
              <w:t>a.m</w:t>
            </w:r>
            <w:proofErr w:type="spellEnd"/>
            <w:r w:rsidR="00DC12A4">
              <w:rPr>
                <w:color w:val="000000"/>
                <w:sz w:val="22"/>
                <w:szCs w:val="22"/>
              </w:rPr>
              <w:t xml:space="preserve"> September 24</w:t>
            </w:r>
            <w:r w:rsidR="001B3856">
              <w:rPr>
                <w:color w:val="000000"/>
                <w:sz w:val="22"/>
                <w:szCs w:val="22"/>
                <w:vertAlign w:val="superscript"/>
              </w:rPr>
              <w:t>th.</w:t>
            </w:r>
          </w:p>
        </w:tc>
      </w:tr>
      <w:tr w:rsidR="00AB3421">
        <w:trPr>
          <w:trHeight w:val="338"/>
        </w:trPr>
        <w:tc>
          <w:tcPr>
            <w:tcW w:w="9592" w:type="dxa"/>
            <w:gridSpan w:val="2"/>
            <w:shd w:val="clear" w:color="auto" w:fill="B3B3B3"/>
          </w:tcPr>
          <w:p w:rsidR="00AB3421" w:rsidRDefault="0057230E" w:rsidP="0057230E">
            <w:pPr>
              <w:ind w:left="108"/>
              <w:jc w:val="center"/>
              <w:rPr>
                <w:b/>
                <w:color w:val="000000"/>
                <w:sz w:val="22"/>
                <w:szCs w:val="22"/>
              </w:rPr>
            </w:pPr>
            <w:r>
              <w:rPr>
                <w:b/>
                <w:color w:val="000000"/>
                <w:sz w:val="22"/>
                <w:szCs w:val="22"/>
              </w:rPr>
              <w:t>Week 7</w:t>
            </w:r>
            <w:r w:rsidR="002266C4">
              <w:rPr>
                <w:b/>
                <w:color w:val="000000"/>
                <w:sz w:val="22"/>
                <w:szCs w:val="22"/>
              </w:rPr>
              <w:t xml:space="preserve"> In-class work time “Review” due</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AF58E1" w:rsidRDefault="008B62E6" w:rsidP="0057230E">
            <w:pPr>
              <w:rPr>
                <w:color w:val="000000"/>
                <w:sz w:val="22"/>
                <w:szCs w:val="22"/>
              </w:rPr>
            </w:pPr>
            <w:r>
              <w:rPr>
                <w:b/>
                <w:color w:val="000000"/>
                <w:sz w:val="22"/>
                <w:szCs w:val="22"/>
              </w:rPr>
              <w:t>(M) 9/24:</w:t>
            </w:r>
            <w:r w:rsidR="00AF58E1">
              <w:rPr>
                <w:b/>
                <w:color w:val="000000"/>
                <w:sz w:val="22"/>
                <w:szCs w:val="22"/>
              </w:rPr>
              <w:t xml:space="preserve"> </w:t>
            </w:r>
            <w:r w:rsidR="00531002">
              <w:rPr>
                <w:color w:val="000000"/>
                <w:sz w:val="22"/>
                <w:szCs w:val="22"/>
              </w:rPr>
              <w:t>Group work—</w:t>
            </w:r>
            <w:r w:rsidR="00AF58E1">
              <w:rPr>
                <w:color w:val="000000"/>
                <w:sz w:val="22"/>
                <w:szCs w:val="22"/>
              </w:rPr>
              <w:t>finish idea workshops</w:t>
            </w:r>
            <w:r w:rsidR="009D3C8E">
              <w:rPr>
                <w:color w:val="000000"/>
                <w:sz w:val="22"/>
                <w:szCs w:val="22"/>
              </w:rPr>
              <w:t>.</w:t>
            </w:r>
          </w:p>
        </w:tc>
        <w:tc>
          <w:tcPr>
            <w:tcW w:w="4796" w:type="dxa"/>
          </w:tcPr>
          <w:p w:rsidR="005C2745" w:rsidRPr="00285844" w:rsidRDefault="005C2745" w:rsidP="00A0595C">
            <w:pPr>
              <w:rPr>
                <w:color w:val="000000"/>
                <w:sz w:val="22"/>
                <w:szCs w:val="22"/>
              </w:rPr>
            </w:pP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4A1261" w:rsidRDefault="008B62E6" w:rsidP="0057230E">
            <w:pPr>
              <w:rPr>
                <w:b/>
                <w:color w:val="000000"/>
                <w:sz w:val="22"/>
                <w:szCs w:val="22"/>
              </w:rPr>
            </w:pPr>
            <w:r>
              <w:rPr>
                <w:b/>
                <w:color w:val="000000"/>
                <w:sz w:val="22"/>
                <w:szCs w:val="22"/>
              </w:rPr>
              <w:t>(W) 9/26:</w:t>
            </w:r>
            <w:r w:rsidR="00AF58E1">
              <w:rPr>
                <w:b/>
                <w:color w:val="000000"/>
                <w:sz w:val="22"/>
                <w:szCs w:val="22"/>
              </w:rPr>
              <w:t xml:space="preserve"> </w:t>
            </w:r>
            <w:r w:rsidR="00AF58E1">
              <w:rPr>
                <w:color w:val="000000"/>
                <w:sz w:val="22"/>
                <w:szCs w:val="22"/>
              </w:rPr>
              <w:t>In-class writing time</w:t>
            </w:r>
            <w:r w:rsidR="009D3C8E">
              <w:rPr>
                <w:color w:val="000000"/>
                <w:sz w:val="22"/>
                <w:szCs w:val="22"/>
              </w:rPr>
              <w:t>.</w:t>
            </w:r>
            <w:r w:rsidR="004A1261">
              <w:rPr>
                <w:b/>
                <w:color w:val="000000"/>
                <w:sz w:val="22"/>
                <w:szCs w:val="22"/>
              </w:rPr>
              <w:t xml:space="preserve"> Bring Laptop.</w:t>
            </w:r>
          </w:p>
        </w:tc>
        <w:tc>
          <w:tcPr>
            <w:tcW w:w="4796" w:type="dxa"/>
          </w:tcPr>
          <w:p w:rsidR="005C2745" w:rsidRDefault="00683FD6" w:rsidP="007C7672">
            <w:pPr>
              <w:rPr>
                <w:b/>
                <w:color w:val="000000"/>
                <w:sz w:val="22"/>
                <w:szCs w:val="22"/>
              </w:rPr>
            </w:pPr>
            <w:r>
              <w:rPr>
                <w:b/>
                <w:color w:val="000000"/>
                <w:sz w:val="22"/>
                <w:szCs w:val="22"/>
              </w:rPr>
              <w:t>HW: WORK on REVIEW</w:t>
            </w:r>
            <w:r w:rsidR="0029038D">
              <w:rPr>
                <w:b/>
                <w:color w:val="000000"/>
                <w:sz w:val="22"/>
                <w:szCs w:val="22"/>
              </w:rPr>
              <w:t xml:space="preserve">. </w:t>
            </w:r>
            <w:r w:rsidR="00A0595C">
              <w:rPr>
                <w:color w:val="000000"/>
                <w:sz w:val="22"/>
                <w:szCs w:val="22"/>
              </w:rPr>
              <w:t>Draft of “Review” due by 12:01 a.m. September 24</w:t>
            </w:r>
            <w:r w:rsidR="00A0595C" w:rsidRPr="00285844">
              <w:rPr>
                <w:color w:val="000000"/>
                <w:sz w:val="22"/>
                <w:szCs w:val="22"/>
                <w:vertAlign w:val="superscript"/>
              </w:rPr>
              <w:t>th</w:t>
            </w:r>
            <w:r w:rsidR="001B3856">
              <w:rPr>
                <w:color w:val="000000"/>
                <w:sz w:val="22"/>
                <w:szCs w:val="22"/>
                <w:vertAlign w:val="superscript"/>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4A1261" w:rsidRDefault="008B62E6" w:rsidP="00397E3F">
            <w:pPr>
              <w:rPr>
                <w:b/>
                <w:color w:val="000000"/>
                <w:sz w:val="22"/>
                <w:szCs w:val="22"/>
              </w:rPr>
            </w:pPr>
            <w:r>
              <w:rPr>
                <w:b/>
                <w:color w:val="000000"/>
                <w:sz w:val="22"/>
                <w:szCs w:val="22"/>
              </w:rPr>
              <w:t>(F) 9/28:</w:t>
            </w:r>
            <w:r w:rsidR="00184283">
              <w:rPr>
                <w:b/>
                <w:color w:val="000000"/>
                <w:sz w:val="22"/>
                <w:szCs w:val="22"/>
              </w:rPr>
              <w:t xml:space="preserve"> </w:t>
            </w:r>
            <w:r w:rsidR="00397E3F">
              <w:rPr>
                <w:color w:val="000000"/>
                <w:sz w:val="22"/>
                <w:szCs w:val="22"/>
              </w:rPr>
              <w:t>In-class writing time.</w:t>
            </w:r>
            <w:r w:rsidR="004A1261">
              <w:rPr>
                <w:color w:val="000000"/>
                <w:sz w:val="22"/>
                <w:szCs w:val="22"/>
              </w:rPr>
              <w:t xml:space="preserve"> </w:t>
            </w:r>
            <w:r w:rsidR="004A1261">
              <w:rPr>
                <w:b/>
                <w:color w:val="000000"/>
                <w:sz w:val="22"/>
                <w:szCs w:val="22"/>
              </w:rPr>
              <w:t>Bring Laptop.</w:t>
            </w:r>
          </w:p>
        </w:tc>
        <w:tc>
          <w:tcPr>
            <w:tcW w:w="4796" w:type="dxa"/>
          </w:tcPr>
          <w:p w:rsidR="005C2745" w:rsidRPr="00011162" w:rsidRDefault="00011162" w:rsidP="00397E3F">
            <w:pPr>
              <w:rPr>
                <w:color w:val="000000"/>
                <w:sz w:val="22"/>
                <w:szCs w:val="22"/>
              </w:rPr>
            </w:pPr>
            <w:r>
              <w:rPr>
                <w:b/>
                <w:color w:val="000000"/>
                <w:sz w:val="22"/>
                <w:szCs w:val="22"/>
              </w:rPr>
              <w:t xml:space="preserve">HW: </w:t>
            </w:r>
            <w:r w:rsidR="00397E3F">
              <w:rPr>
                <w:b/>
                <w:color w:val="000000"/>
                <w:sz w:val="22"/>
                <w:szCs w:val="22"/>
              </w:rPr>
              <w:t>WORK on REVIEW.</w:t>
            </w:r>
          </w:p>
        </w:tc>
      </w:tr>
      <w:tr w:rsidR="0057230E">
        <w:trPr>
          <w:trHeight w:val="225"/>
        </w:trPr>
        <w:tc>
          <w:tcPr>
            <w:tcW w:w="9592" w:type="dxa"/>
            <w:gridSpan w:val="2"/>
            <w:shd w:val="clear" w:color="auto" w:fill="B3B3B3"/>
          </w:tcPr>
          <w:p w:rsidR="0057230E" w:rsidRDefault="0057230E" w:rsidP="002266C4">
            <w:pPr>
              <w:ind w:left="108"/>
              <w:jc w:val="center"/>
              <w:rPr>
                <w:b/>
                <w:color w:val="000000"/>
                <w:sz w:val="22"/>
                <w:szCs w:val="22"/>
              </w:rPr>
            </w:pPr>
            <w:r>
              <w:rPr>
                <w:b/>
                <w:color w:val="000000"/>
                <w:sz w:val="22"/>
                <w:szCs w:val="22"/>
              </w:rPr>
              <w:t>Week 8</w:t>
            </w:r>
            <w:r w:rsidR="002266C4">
              <w:rPr>
                <w:b/>
                <w:color w:val="000000"/>
                <w:sz w:val="22"/>
                <w:szCs w:val="22"/>
              </w:rPr>
              <w:t xml:space="preserve"> Writing with Sources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285844" w:rsidRDefault="008B62E6" w:rsidP="00011162">
            <w:pPr>
              <w:rPr>
                <w:color w:val="000000"/>
                <w:sz w:val="22"/>
                <w:szCs w:val="22"/>
              </w:rPr>
            </w:pPr>
            <w:r>
              <w:rPr>
                <w:b/>
                <w:color w:val="000000"/>
                <w:sz w:val="22"/>
                <w:szCs w:val="22"/>
              </w:rPr>
              <w:t>(M) 10/1:</w:t>
            </w:r>
            <w:r w:rsidR="00285844">
              <w:rPr>
                <w:b/>
                <w:color w:val="000000"/>
                <w:sz w:val="22"/>
                <w:szCs w:val="22"/>
              </w:rPr>
              <w:t xml:space="preserve"> </w:t>
            </w:r>
            <w:r w:rsidR="00397E3F">
              <w:rPr>
                <w:b/>
                <w:color w:val="000000"/>
                <w:sz w:val="22"/>
                <w:szCs w:val="22"/>
              </w:rPr>
              <w:t>Review DUE (hard copy)</w:t>
            </w:r>
            <w:r w:rsidR="00397E3F">
              <w:rPr>
                <w:color w:val="000000"/>
                <w:sz w:val="22"/>
                <w:szCs w:val="22"/>
              </w:rPr>
              <w:t>. Introduction to “Research Paper.”</w:t>
            </w:r>
            <w:r w:rsidR="00397E3F">
              <w:rPr>
                <w:b/>
                <w:color w:val="000000"/>
                <w:sz w:val="22"/>
                <w:szCs w:val="22"/>
              </w:rPr>
              <w:t xml:space="preserve"> </w:t>
            </w:r>
            <w:r w:rsidR="00011162">
              <w:rPr>
                <w:color w:val="000000"/>
                <w:sz w:val="22"/>
                <w:szCs w:val="22"/>
              </w:rPr>
              <w:t>MLA formatting/sources</w:t>
            </w:r>
            <w:r w:rsidR="009D3C8E">
              <w:rPr>
                <w:color w:val="000000"/>
                <w:sz w:val="22"/>
                <w:szCs w:val="22"/>
              </w:rPr>
              <w:t>. Discuss “A Brief Guide to Writing a Research Paper.”</w:t>
            </w:r>
          </w:p>
        </w:tc>
        <w:tc>
          <w:tcPr>
            <w:tcW w:w="4796" w:type="dxa"/>
          </w:tcPr>
          <w:p w:rsidR="005C2745" w:rsidRPr="00011162" w:rsidRDefault="00011162" w:rsidP="00484D2F">
            <w:pPr>
              <w:rPr>
                <w:color w:val="000000"/>
                <w:sz w:val="22"/>
                <w:szCs w:val="22"/>
              </w:rPr>
            </w:pPr>
            <w:r>
              <w:rPr>
                <w:b/>
                <w:color w:val="000000"/>
                <w:sz w:val="22"/>
                <w:szCs w:val="22"/>
              </w:rPr>
              <w:t xml:space="preserve">HW: </w:t>
            </w:r>
            <w:r w:rsidR="00397E3F">
              <w:rPr>
                <w:color w:val="000000"/>
                <w:sz w:val="22"/>
                <w:szCs w:val="22"/>
              </w:rPr>
              <w:t>Read “A Brief Guide to Writing a Research Paper: 644-45. Look over 654-667.</w:t>
            </w:r>
            <w:r>
              <w:rPr>
                <w:color w:val="000000"/>
                <w:sz w:val="22"/>
                <w:szCs w:val="22"/>
              </w:rPr>
              <w:t xml:space="preserve">Read </w:t>
            </w:r>
            <w:r w:rsidR="00484D2F">
              <w:rPr>
                <w:color w:val="000000"/>
                <w:sz w:val="22"/>
                <w:szCs w:val="22"/>
              </w:rPr>
              <w:t>Jamieson 261</w:t>
            </w:r>
            <w:r w:rsidR="00AA5533">
              <w:rPr>
                <w:color w:val="000000"/>
                <w:sz w:val="22"/>
                <w:szCs w:val="22"/>
              </w:rPr>
              <w:t>-5</w:t>
            </w:r>
            <w:r>
              <w:rPr>
                <w:color w:val="000000"/>
                <w:sz w:val="22"/>
                <w:szCs w:val="22"/>
              </w:rPr>
              <w:t>, Tempest-Williams: 269</w:t>
            </w:r>
            <w:r w:rsidR="00AA5533">
              <w:rPr>
                <w:color w:val="000000"/>
                <w:sz w:val="22"/>
                <w:szCs w:val="22"/>
              </w:rPr>
              <w:t>-7</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011162" w:rsidRDefault="008B62E6" w:rsidP="0057230E">
            <w:pPr>
              <w:rPr>
                <w:color w:val="000000"/>
                <w:sz w:val="22"/>
                <w:szCs w:val="22"/>
              </w:rPr>
            </w:pPr>
            <w:r>
              <w:rPr>
                <w:b/>
                <w:color w:val="000000"/>
                <w:sz w:val="22"/>
                <w:szCs w:val="22"/>
              </w:rPr>
              <w:t>(W) 10/3:</w:t>
            </w:r>
            <w:r w:rsidR="00011162">
              <w:rPr>
                <w:b/>
                <w:color w:val="000000"/>
                <w:sz w:val="22"/>
                <w:szCs w:val="22"/>
              </w:rPr>
              <w:t xml:space="preserve"> </w:t>
            </w:r>
            <w:r w:rsidR="00011162">
              <w:rPr>
                <w:color w:val="000000"/>
                <w:sz w:val="22"/>
                <w:szCs w:val="22"/>
              </w:rPr>
              <w:t>How to find sources</w:t>
            </w:r>
            <w:r w:rsidR="009D3C8E">
              <w:rPr>
                <w:color w:val="000000"/>
                <w:sz w:val="22"/>
                <w:szCs w:val="22"/>
              </w:rPr>
              <w:t>. Discuss Jamieson, Tempest-Williams</w:t>
            </w:r>
            <w:r w:rsidR="009D3C8E" w:rsidRPr="006371CD">
              <w:rPr>
                <w:b/>
                <w:color w:val="000000"/>
                <w:sz w:val="22"/>
                <w:szCs w:val="22"/>
              </w:rPr>
              <w:t xml:space="preserve">. </w:t>
            </w:r>
            <w:r w:rsidR="006371CD" w:rsidRPr="006371CD">
              <w:rPr>
                <w:b/>
                <w:color w:val="000000"/>
                <w:sz w:val="22"/>
                <w:szCs w:val="22"/>
              </w:rPr>
              <w:t>Library Day.</w:t>
            </w:r>
          </w:p>
        </w:tc>
        <w:tc>
          <w:tcPr>
            <w:tcW w:w="4796" w:type="dxa"/>
          </w:tcPr>
          <w:p w:rsidR="005C2745" w:rsidRPr="00484D2F" w:rsidRDefault="00F06995" w:rsidP="00484D2F">
            <w:pPr>
              <w:rPr>
                <w:color w:val="000000"/>
                <w:sz w:val="22"/>
                <w:szCs w:val="22"/>
              </w:rPr>
            </w:pPr>
            <w:r>
              <w:rPr>
                <w:b/>
                <w:color w:val="000000"/>
                <w:sz w:val="22"/>
                <w:szCs w:val="22"/>
              </w:rPr>
              <w:t>HW:</w:t>
            </w:r>
            <w:r w:rsidR="00484D2F">
              <w:rPr>
                <w:b/>
                <w:color w:val="000000"/>
                <w:sz w:val="22"/>
                <w:szCs w:val="22"/>
              </w:rPr>
              <w:t xml:space="preserve"> </w:t>
            </w:r>
            <w:r w:rsidR="00484D2F">
              <w:rPr>
                <w:color w:val="000000"/>
                <w:sz w:val="22"/>
                <w:szCs w:val="22"/>
              </w:rPr>
              <w:t xml:space="preserve">Read </w:t>
            </w:r>
            <w:proofErr w:type="spellStart"/>
            <w:r w:rsidR="00484D2F">
              <w:rPr>
                <w:color w:val="000000"/>
                <w:sz w:val="22"/>
                <w:szCs w:val="22"/>
              </w:rPr>
              <w:t>Sommers</w:t>
            </w:r>
            <w:proofErr w:type="spellEnd"/>
            <w:r w:rsidR="00484D2F">
              <w:rPr>
                <w:color w:val="000000"/>
                <w:sz w:val="22"/>
                <w:szCs w:val="22"/>
              </w:rPr>
              <w:t xml:space="preserve"> “I Stand Here Writing” (handout)</w:t>
            </w:r>
            <w:r w:rsidR="00AA5533">
              <w:rPr>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484D2F" w:rsidRDefault="008B62E6" w:rsidP="0057230E">
            <w:pPr>
              <w:rPr>
                <w:color w:val="000000"/>
                <w:sz w:val="22"/>
                <w:szCs w:val="22"/>
              </w:rPr>
            </w:pPr>
            <w:r>
              <w:rPr>
                <w:b/>
                <w:color w:val="000000"/>
                <w:sz w:val="22"/>
                <w:szCs w:val="22"/>
              </w:rPr>
              <w:t>(F) 10/5:</w:t>
            </w:r>
            <w:r w:rsidR="00484D2F">
              <w:rPr>
                <w:b/>
                <w:color w:val="000000"/>
                <w:sz w:val="22"/>
                <w:szCs w:val="22"/>
              </w:rPr>
              <w:t xml:space="preserve"> </w:t>
            </w:r>
            <w:r w:rsidR="00484D2F">
              <w:rPr>
                <w:color w:val="000000"/>
                <w:sz w:val="22"/>
                <w:szCs w:val="22"/>
              </w:rPr>
              <w:t xml:space="preserve">Academic vs. colloquial language. </w:t>
            </w:r>
            <w:r w:rsidR="009D3C8E">
              <w:rPr>
                <w:color w:val="000000"/>
                <w:sz w:val="22"/>
                <w:szCs w:val="22"/>
              </w:rPr>
              <w:t xml:space="preserve">Discuss </w:t>
            </w:r>
            <w:proofErr w:type="spellStart"/>
            <w:r w:rsidR="009D3C8E">
              <w:rPr>
                <w:color w:val="000000"/>
                <w:sz w:val="22"/>
                <w:szCs w:val="22"/>
              </w:rPr>
              <w:t>Sommers</w:t>
            </w:r>
            <w:proofErr w:type="spellEnd"/>
            <w:r w:rsidR="009D3C8E">
              <w:rPr>
                <w:color w:val="000000"/>
                <w:sz w:val="22"/>
                <w:szCs w:val="22"/>
              </w:rPr>
              <w:t>.</w:t>
            </w:r>
          </w:p>
        </w:tc>
        <w:tc>
          <w:tcPr>
            <w:tcW w:w="4796" w:type="dxa"/>
          </w:tcPr>
          <w:p w:rsidR="005C2745" w:rsidRPr="00484D2F" w:rsidRDefault="00F06995" w:rsidP="004A1261">
            <w:pPr>
              <w:rPr>
                <w:color w:val="000000"/>
                <w:sz w:val="22"/>
                <w:szCs w:val="22"/>
              </w:rPr>
            </w:pPr>
            <w:r>
              <w:rPr>
                <w:b/>
                <w:color w:val="000000"/>
                <w:sz w:val="22"/>
                <w:szCs w:val="22"/>
              </w:rPr>
              <w:t>HW:</w:t>
            </w:r>
            <w:r w:rsidR="00484D2F">
              <w:rPr>
                <w:b/>
                <w:color w:val="000000"/>
                <w:sz w:val="22"/>
                <w:szCs w:val="22"/>
              </w:rPr>
              <w:t xml:space="preserve"> </w:t>
            </w:r>
            <w:r w:rsidR="00484D2F">
              <w:rPr>
                <w:color w:val="000000"/>
                <w:sz w:val="22"/>
                <w:szCs w:val="22"/>
              </w:rPr>
              <w:t xml:space="preserve">Read Johnson’s “The Myth of the Ant Queen” (handout). </w:t>
            </w:r>
            <w:r w:rsidR="00FD5912">
              <w:rPr>
                <w:b/>
                <w:color w:val="000000"/>
                <w:sz w:val="22"/>
                <w:szCs w:val="22"/>
              </w:rPr>
              <w:t xml:space="preserve">Journal 7: </w:t>
            </w:r>
            <w:r w:rsidR="00484D2F">
              <w:rPr>
                <w:color w:val="000000"/>
                <w:sz w:val="22"/>
                <w:szCs w:val="22"/>
              </w:rPr>
              <w:t xml:space="preserve">Come up with three ideas for </w:t>
            </w:r>
            <w:r w:rsidR="004A1261">
              <w:rPr>
                <w:color w:val="000000"/>
                <w:sz w:val="22"/>
                <w:szCs w:val="22"/>
              </w:rPr>
              <w:t xml:space="preserve">your upcoming “Research Paper” </w:t>
            </w:r>
            <w:proofErr w:type="gramStart"/>
            <w:r w:rsidR="004A1261">
              <w:rPr>
                <w:color w:val="000000"/>
                <w:sz w:val="22"/>
                <w:szCs w:val="22"/>
              </w:rPr>
              <w:t>w</w:t>
            </w:r>
            <w:r w:rsidR="00484D2F">
              <w:rPr>
                <w:color w:val="000000"/>
                <w:sz w:val="22"/>
                <w:szCs w:val="22"/>
              </w:rPr>
              <w:t>rite</w:t>
            </w:r>
            <w:proofErr w:type="gramEnd"/>
            <w:r w:rsidR="00484D2F">
              <w:rPr>
                <w:color w:val="000000"/>
                <w:sz w:val="22"/>
                <w:szCs w:val="22"/>
              </w:rPr>
              <w:t xml:space="preserve"> in journal</w:t>
            </w:r>
            <w:r w:rsidR="004A1261">
              <w:rPr>
                <w:color w:val="000000"/>
                <w:sz w:val="22"/>
                <w:szCs w:val="22"/>
              </w:rPr>
              <w:t>.</w:t>
            </w:r>
          </w:p>
        </w:tc>
      </w:tr>
      <w:tr w:rsidR="0057230E">
        <w:trPr>
          <w:trHeight w:val="177"/>
        </w:trPr>
        <w:tc>
          <w:tcPr>
            <w:tcW w:w="9592" w:type="dxa"/>
            <w:gridSpan w:val="2"/>
            <w:shd w:val="clear" w:color="auto" w:fill="B3B3B3"/>
          </w:tcPr>
          <w:p w:rsidR="0057230E" w:rsidRDefault="0057230E" w:rsidP="0057230E">
            <w:pPr>
              <w:ind w:left="108"/>
              <w:jc w:val="center"/>
              <w:rPr>
                <w:b/>
                <w:color w:val="000000"/>
                <w:sz w:val="22"/>
                <w:szCs w:val="22"/>
              </w:rPr>
            </w:pPr>
            <w:r>
              <w:rPr>
                <w:b/>
                <w:color w:val="000000"/>
                <w:sz w:val="22"/>
                <w:szCs w:val="22"/>
              </w:rPr>
              <w:t>Week 9</w:t>
            </w:r>
            <w:r w:rsidR="002266C4">
              <w:rPr>
                <w:b/>
                <w:color w:val="000000"/>
                <w:sz w:val="22"/>
                <w:szCs w:val="22"/>
              </w:rPr>
              <w:t xml:space="preserve"> Idea workshop</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Default="008B62E6" w:rsidP="0057230E">
            <w:pPr>
              <w:rPr>
                <w:b/>
                <w:color w:val="000000"/>
                <w:sz w:val="22"/>
                <w:szCs w:val="22"/>
              </w:rPr>
            </w:pPr>
            <w:r>
              <w:rPr>
                <w:b/>
                <w:color w:val="000000"/>
                <w:sz w:val="22"/>
                <w:szCs w:val="22"/>
              </w:rPr>
              <w:t>(M) 10/8:</w:t>
            </w:r>
            <w:r w:rsidR="00011162">
              <w:rPr>
                <w:b/>
                <w:color w:val="000000"/>
                <w:sz w:val="22"/>
                <w:szCs w:val="22"/>
              </w:rPr>
              <w:t xml:space="preserve"> No Class- Fall Break</w:t>
            </w:r>
          </w:p>
        </w:tc>
        <w:tc>
          <w:tcPr>
            <w:tcW w:w="4796" w:type="dxa"/>
          </w:tcPr>
          <w:p w:rsidR="005C2745" w:rsidRDefault="005C2745" w:rsidP="0057230E">
            <w:pPr>
              <w:rPr>
                <w:b/>
                <w:color w:val="000000"/>
                <w:sz w:val="22"/>
                <w:szCs w:val="22"/>
              </w:rPr>
            </w:pP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484D2F" w:rsidRDefault="008B62E6" w:rsidP="0057230E">
            <w:pPr>
              <w:rPr>
                <w:color w:val="000000"/>
                <w:sz w:val="22"/>
                <w:szCs w:val="22"/>
              </w:rPr>
            </w:pPr>
            <w:r>
              <w:rPr>
                <w:b/>
                <w:color w:val="000000"/>
                <w:sz w:val="22"/>
                <w:szCs w:val="22"/>
              </w:rPr>
              <w:t>(W) 10/10:</w:t>
            </w:r>
            <w:r w:rsidR="00484D2F">
              <w:rPr>
                <w:b/>
                <w:color w:val="000000"/>
                <w:sz w:val="22"/>
                <w:szCs w:val="22"/>
              </w:rPr>
              <w:t xml:space="preserve"> </w:t>
            </w:r>
            <w:r w:rsidR="009D3C8E">
              <w:rPr>
                <w:color w:val="000000"/>
                <w:sz w:val="22"/>
                <w:szCs w:val="22"/>
              </w:rPr>
              <w:t xml:space="preserve">Discuss Johnson. </w:t>
            </w:r>
            <w:r w:rsidR="00484D2F">
              <w:rPr>
                <w:color w:val="000000"/>
                <w:sz w:val="22"/>
                <w:szCs w:val="22"/>
              </w:rPr>
              <w:t>Idea Workshop (small groups)</w:t>
            </w:r>
            <w:r w:rsidR="009D3C8E">
              <w:rPr>
                <w:color w:val="000000"/>
                <w:sz w:val="22"/>
                <w:szCs w:val="22"/>
              </w:rPr>
              <w:t>.</w:t>
            </w:r>
          </w:p>
        </w:tc>
        <w:tc>
          <w:tcPr>
            <w:tcW w:w="4796" w:type="dxa"/>
          </w:tcPr>
          <w:p w:rsidR="005C2745" w:rsidRPr="00523E94" w:rsidRDefault="00F06995" w:rsidP="0057230E">
            <w:pPr>
              <w:rPr>
                <w:color w:val="000000"/>
                <w:sz w:val="22"/>
                <w:szCs w:val="22"/>
              </w:rPr>
            </w:pPr>
            <w:r>
              <w:rPr>
                <w:b/>
                <w:color w:val="000000"/>
                <w:sz w:val="22"/>
                <w:szCs w:val="22"/>
              </w:rPr>
              <w:t>HW:</w:t>
            </w:r>
            <w:r w:rsidR="00523E94">
              <w:rPr>
                <w:b/>
                <w:color w:val="000000"/>
                <w:sz w:val="22"/>
                <w:szCs w:val="22"/>
              </w:rPr>
              <w:t xml:space="preserve"> </w:t>
            </w:r>
            <w:r w:rsidR="00523E94">
              <w:rPr>
                <w:color w:val="000000"/>
                <w:sz w:val="22"/>
                <w:szCs w:val="22"/>
              </w:rPr>
              <w:t>Read Sacks’ “The Mind’s Eye” (handout)</w:t>
            </w:r>
            <w:r w:rsidR="00AA5533">
              <w:rPr>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145"/>
        </w:trPr>
        <w:tc>
          <w:tcPr>
            <w:tcW w:w="4796" w:type="dxa"/>
          </w:tcPr>
          <w:p w:rsidR="005C2745" w:rsidRPr="0023353F" w:rsidRDefault="008B62E6" w:rsidP="00146E9C">
            <w:pPr>
              <w:rPr>
                <w:b/>
                <w:color w:val="000000"/>
                <w:sz w:val="22"/>
                <w:szCs w:val="22"/>
              </w:rPr>
            </w:pPr>
            <w:r>
              <w:rPr>
                <w:b/>
                <w:color w:val="000000"/>
                <w:sz w:val="22"/>
                <w:szCs w:val="22"/>
              </w:rPr>
              <w:t>(F) 10/12:</w:t>
            </w:r>
            <w:r w:rsidR="00484D2F">
              <w:rPr>
                <w:b/>
                <w:color w:val="000000"/>
                <w:sz w:val="22"/>
                <w:szCs w:val="22"/>
              </w:rPr>
              <w:t xml:space="preserve"> </w:t>
            </w:r>
            <w:r w:rsidR="009D3C8E">
              <w:rPr>
                <w:color w:val="000000"/>
                <w:sz w:val="22"/>
                <w:szCs w:val="22"/>
              </w:rPr>
              <w:t xml:space="preserve">Discuss Sacks. </w:t>
            </w:r>
            <w:r w:rsidR="00484D2F">
              <w:rPr>
                <w:color w:val="000000"/>
                <w:sz w:val="22"/>
                <w:szCs w:val="22"/>
              </w:rPr>
              <w:t>Idea workshop (small groups)</w:t>
            </w:r>
            <w:r w:rsidR="009D3C8E">
              <w:rPr>
                <w:color w:val="000000"/>
                <w:sz w:val="22"/>
                <w:szCs w:val="22"/>
              </w:rPr>
              <w:t>.</w:t>
            </w:r>
            <w:r w:rsidR="0023353F">
              <w:rPr>
                <w:color w:val="000000"/>
                <w:sz w:val="22"/>
                <w:szCs w:val="22"/>
              </w:rPr>
              <w:t xml:space="preserve"> </w:t>
            </w:r>
          </w:p>
        </w:tc>
        <w:tc>
          <w:tcPr>
            <w:tcW w:w="4796" w:type="dxa"/>
          </w:tcPr>
          <w:p w:rsidR="005C2745" w:rsidRPr="00AA5533" w:rsidRDefault="00F06995" w:rsidP="00AA5533">
            <w:pPr>
              <w:rPr>
                <w:b/>
                <w:color w:val="000000"/>
                <w:sz w:val="22"/>
                <w:szCs w:val="22"/>
              </w:rPr>
            </w:pPr>
            <w:r>
              <w:rPr>
                <w:b/>
                <w:color w:val="000000"/>
                <w:sz w:val="22"/>
                <w:szCs w:val="22"/>
              </w:rPr>
              <w:t>HW:</w:t>
            </w:r>
            <w:r w:rsidR="00523E94">
              <w:rPr>
                <w:b/>
                <w:color w:val="000000"/>
                <w:sz w:val="22"/>
                <w:szCs w:val="22"/>
              </w:rPr>
              <w:t xml:space="preserve"> </w:t>
            </w:r>
            <w:r w:rsidR="00523E94">
              <w:rPr>
                <w:color w:val="000000"/>
                <w:sz w:val="22"/>
                <w:szCs w:val="22"/>
              </w:rPr>
              <w:t>Read Prentiss: 137</w:t>
            </w:r>
            <w:r w:rsidR="00AA5533">
              <w:rPr>
                <w:color w:val="000000"/>
                <w:sz w:val="22"/>
                <w:szCs w:val="22"/>
              </w:rPr>
              <w:t>-43</w:t>
            </w:r>
            <w:r w:rsidR="00523E94">
              <w:rPr>
                <w:color w:val="000000"/>
                <w:sz w:val="22"/>
                <w:szCs w:val="22"/>
              </w:rPr>
              <w:t>, Zinsser: 176</w:t>
            </w:r>
            <w:r w:rsidR="00AA5533">
              <w:rPr>
                <w:color w:val="000000"/>
                <w:sz w:val="22"/>
                <w:szCs w:val="22"/>
              </w:rPr>
              <w:t xml:space="preserve">-9. </w:t>
            </w:r>
            <w:r w:rsidR="00FD5912">
              <w:rPr>
                <w:b/>
                <w:color w:val="000000"/>
                <w:sz w:val="22"/>
                <w:szCs w:val="22"/>
              </w:rPr>
              <w:t>Journal 8</w:t>
            </w:r>
            <w:r w:rsidR="00AA5533">
              <w:rPr>
                <w:b/>
                <w:color w:val="000000"/>
                <w:sz w:val="22"/>
                <w:szCs w:val="22"/>
              </w:rPr>
              <w:t>.</w:t>
            </w:r>
          </w:p>
        </w:tc>
      </w:tr>
      <w:tr w:rsidR="0057230E">
        <w:trPr>
          <w:trHeight w:val="161"/>
        </w:trPr>
        <w:tc>
          <w:tcPr>
            <w:tcW w:w="9592" w:type="dxa"/>
            <w:gridSpan w:val="2"/>
            <w:shd w:val="clear" w:color="auto" w:fill="B3B3B3"/>
          </w:tcPr>
          <w:p w:rsidR="0057230E" w:rsidRDefault="0057230E" w:rsidP="0057230E">
            <w:pPr>
              <w:ind w:left="108"/>
              <w:jc w:val="center"/>
              <w:rPr>
                <w:b/>
                <w:color w:val="000000"/>
                <w:sz w:val="22"/>
                <w:szCs w:val="22"/>
              </w:rPr>
            </w:pPr>
            <w:r>
              <w:rPr>
                <w:b/>
                <w:color w:val="000000"/>
                <w:sz w:val="22"/>
                <w:szCs w:val="22"/>
              </w:rPr>
              <w:t>Week 10</w:t>
            </w:r>
            <w:r w:rsidR="008571E5">
              <w:rPr>
                <w:b/>
                <w:color w:val="000000"/>
                <w:sz w:val="22"/>
                <w:szCs w:val="22"/>
              </w:rPr>
              <w:t xml:space="preserve"> Organization/Paragraphs</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602"/>
        </w:trPr>
        <w:tc>
          <w:tcPr>
            <w:tcW w:w="4796" w:type="dxa"/>
          </w:tcPr>
          <w:p w:rsidR="005C2745" w:rsidRPr="00523E94" w:rsidRDefault="009063F8" w:rsidP="0057230E">
            <w:pPr>
              <w:rPr>
                <w:color w:val="000000"/>
                <w:sz w:val="22"/>
                <w:szCs w:val="22"/>
              </w:rPr>
            </w:pPr>
            <w:r>
              <w:rPr>
                <w:b/>
                <w:color w:val="000000"/>
                <w:sz w:val="22"/>
                <w:szCs w:val="22"/>
              </w:rPr>
              <w:t>(M) 10/15:</w:t>
            </w:r>
            <w:r w:rsidR="00523E94">
              <w:rPr>
                <w:b/>
                <w:color w:val="000000"/>
                <w:sz w:val="22"/>
                <w:szCs w:val="22"/>
              </w:rPr>
              <w:t xml:space="preserve"> </w:t>
            </w:r>
            <w:r w:rsidR="00523E94">
              <w:rPr>
                <w:color w:val="000000"/>
                <w:sz w:val="22"/>
                <w:szCs w:val="22"/>
              </w:rPr>
              <w:t>Beginnings and Endings in research</w:t>
            </w:r>
            <w:r w:rsidR="009D3C8E">
              <w:rPr>
                <w:color w:val="000000"/>
                <w:sz w:val="22"/>
                <w:szCs w:val="22"/>
              </w:rPr>
              <w:t>. Discuss Prentiss, Zinsser.</w:t>
            </w:r>
          </w:p>
        </w:tc>
        <w:tc>
          <w:tcPr>
            <w:tcW w:w="4796" w:type="dxa"/>
          </w:tcPr>
          <w:p w:rsidR="005C2745" w:rsidRPr="00885BA4" w:rsidRDefault="00523E94" w:rsidP="0057230E">
            <w:pPr>
              <w:rPr>
                <w:color w:val="000000"/>
                <w:sz w:val="22"/>
                <w:szCs w:val="22"/>
              </w:rPr>
            </w:pPr>
            <w:r>
              <w:rPr>
                <w:b/>
                <w:color w:val="000000"/>
                <w:sz w:val="22"/>
                <w:szCs w:val="22"/>
              </w:rPr>
              <w:t>HW:</w:t>
            </w:r>
            <w:r w:rsidR="00885BA4">
              <w:rPr>
                <w:b/>
                <w:color w:val="000000"/>
                <w:sz w:val="22"/>
                <w:szCs w:val="22"/>
              </w:rPr>
              <w:t xml:space="preserve"> </w:t>
            </w:r>
            <w:r w:rsidR="00885BA4">
              <w:rPr>
                <w:color w:val="000000"/>
                <w:sz w:val="22"/>
                <w:szCs w:val="22"/>
              </w:rPr>
              <w:t>Read Stout “When I woke up Tuesday Morning, It was Friday” (handout)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Pr="00523E94" w:rsidRDefault="009063F8" w:rsidP="0057230E">
            <w:pPr>
              <w:rPr>
                <w:color w:val="000000"/>
                <w:sz w:val="22"/>
                <w:szCs w:val="22"/>
              </w:rPr>
            </w:pPr>
            <w:r>
              <w:rPr>
                <w:b/>
                <w:color w:val="000000"/>
                <w:sz w:val="22"/>
                <w:szCs w:val="22"/>
              </w:rPr>
              <w:t>(W) 10/17:</w:t>
            </w:r>
            <w:r w:rsidR="00523E94">
              <w:rPr>
                <w:b/>
                <w:color w:val="000000"/>
                <w:sz w:val="22"/>
                <w:szCs w:val="22"/>
              </w:rPr>
              <w:t xml:space="preserve"> </w:t>
            </w:r>
            <w:r w:rsidR="00523E94">
              <w:rPr>
                <w:color w:val="000000"/>
                <w:sz w:val="22"/>
                <w:szCs w:val="22"/>
              </w:rPr>
              <w:t>Types of Argument</w:t>
            </w:r>
            <w:r w:rsidR="009D3C8E">
              <w:rPr>
                <w:color w:val="000000"/>
                <w:sz w:val="22"/>
                <w:szCs w:val="22"/>
              </w:rPr>
              <w:t>. Discuss Stout.</w:t>
            </w:r>
          </w:p>
        </w:tc>
        <w:tc>
          <w:tcPr>
            <w:tcW w:w="4796" w:type="dxa"/>
          </w:tcPr>
          <w:p w:rsidR="005C2745" w:rsidRPr="00C36FF7" w:rsidRDefault="00C36FF7" w:rsidP="0057230E">
            <w:pPr>
              <w:rPr>
                <w:color w:val="000000"/>
                <w:sz w:val="22"/>
                <w:szCs w:val="22"/>
              </w:rPr>
            </w:pPr>
            <w:r>
              <w:rPr>
                <w:b/>
                <w:color w:val="000000"/>
                <w:sz w:val="22"/>
                <w:szCs w:val="22"/>
              </w:rPr>
              <w:t xml:space="preserve">HW: </w:t>
            </w:r>
            <w:r w:rsidR="00FD5912">
              <w:rPr>
                <w:b/>
                <w:color w:val="000000"/>
                <w:sz w:val="22"/>
                <w:szCs w:val="22"/>
              </w:rPr>
              <w:t>Journal 9</w:t>
            </w:r>
            <w:r w:rsidR="00AA5533">
              <w:rPr>
                <w:b/>
                <w:color w:val="000000"/>
                <w:sz w:val="22"/>
                <w:szCs w:val="22"/>
              </w:rPr>
              <w:t>.</w:t>
            </w:r>
            <w:r w:rsidR="001B3856">
              <w:rPr>
                <w:b/>
                <w:color w:val="000000"/>
                <w:sz w:val="22"/>
                <w:szCs w:val="22"/>
              </w:rPr>
              <w:t xml:space="preserve">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4796" w:type="dxa"/>
          </w:tcPr>
          <w:p w:rsidR="005C2745" w:rsidRPr="00146E9C" w:rsidRDefault="009063F8" w:rsidP="0057230E">
            <w:pPr>
              <w:rPr>
                <w:b/>
                <w:color w:val="000000"/>
                <w:sz w:val="22"/>
                <w:szCs w:val="22"/>
              </w:rPr>
            </w:pPr>
            <w:r>
              <w:rPr>
                <w:b/>
                <w:color w:val="000000"/>
                <w:sz w:val="22"/>
                <w:szCs w:val="22"/>
              </w:rPr>
              <w:t>(F) 10/19:</w:t>
            </w:r>
            <w:r w:rsidR="00523E94">
              <w:rPr>
                <w:b/>
                <w:color w:val="000000"/>
                <w:sz w:val="22"/>
                <w:szCs w:val="22"/>
              </w:rPr>
              <w:t xml:space="preserve"> </w:t>
            </w:r>
            <w:r w:rsidR="00523E94">
              <w:rPr>
                <w:color w:val="000000"/>
                <w:sz w:val="22"/>
                <w:szCs w:val="22"/>
              </w:rPr>
              <w:t>False Arguments</w:t>
            </w:r>
            <w:r w:rsidR="009D3C8E">
              <w:rPr>
                <w:color w:val="000000"/>
                <w:sz w:val="22"/>
                <w:szCs w:val="22"/>
              </w:rPr>
              <w:t xml:space="preserve">. Small group work. </w:t>
            </w:r>
            <w:r w:rsidR="00146E9C">
              <w:rPr>
                <w:b/>
                <w:color w:val="000000"/>
                <w:sz w:val="22"/>
                <w:szCs w:val="22"/>
              </w:rPr>
              <w:t>Revision of REVIEW Due.</w:t>
            </w:r>
          </w:p>
        </w:tc>
        <w:tc>
          <w:tcPr>
            <w:tcW w:w="4796" w:type="dxa"/>
          </w:tcPr>
          <w:p w:rsidR="005C2745" w:rsidRPr="00885BA4" w:rsidRDefault="00523E94" w:rsidP="0057230E">
            <w:pPr>
              <w:rPr>
                <w:color w:val="000000"/>
                <w:sz w:val="22"/>
                <w:szCs w:val="22"/>
              </w:rPr>
            </w:pPr>
            <w:r>
              <w:rPr>
                <w:b/>
                <w:color w:val="000000"/>
                <w:sz w:val="22"/>
                <w:szCs w:val="22"/>
              </w:rPr>
              <w:t xml:space="preserve">HW: </w:t>
            </w:r>
            <w:r w:rsidR="00885BA4">
              <w:rPr>
                <w:color w:val="000000"/>
                <w:sz w:val="22"/>
                <w:szCs w:val="22"/>
              </w:rPr>
              <w:t>Read Nussbaum “Women and Cultural Universals”</w:t>
            </w:r>
          </w:p>
        </w:tc>
      </w:tr>
      <w:tr w:rsidR="0057230E">
        <w:trPr>
          <w:trHeight w:val="145"/>
        </w:trPr>
        <w:tc>
          <w:tcPr>
            <w:tcW w:w="9592" w:type="dxa"/>
            <w:gridSpan w:val="2"/>
            <w:shd w:val="clear" w:color="auto" w:fill="B3B3B3"/>
          </w:tcPr>
          <w:p w:rsidR="0057230E" w:rsidRDefault="0057230E" w:rsidP="00117790">
            <w:pPr>
              <w:ind w:left="108"/>
              <w:jc w:val="center"/>
              <w:rPr>
                <w:b/>
                <w:color w:val="000000"/>
                <w:sz w:val="22"/>
                <w:szCs w:val="22"/>
              </w:rPr>
            </w:pPr>
            <w:r>
              <w:rPr>
                <w:b/>
                <w:color w:val="000000"/>
                <w:sz w:val="22"/>
                <w:szCs w:val="22"/>
              </w:rPr>
              <w:t>Week 11</w:t>
            </w:r>
            <w:r w:rsidR="008571E5">
              <w:rPr>
                <w:b/>
                <w:color w:val="000000"/>
                <w:sz w:val="22"/>
                <w:szCs w:val="22"/>
              </w:rPr>
              <w:t xml:space="preserve"> Cause and Effect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4796" w:type="dxa"/>
          </w:tcPr>
          <w:p w:rsidR="005C2745" w:rsidRPr="00F97CE6" w:rsidRDefault="009063F8" w:rsidP="0057230E">
            <w:pPr>
              <w:rPr>
                <w:color w:val="000000"/>
                <w:sz w:val="22"/>
                <w:szCs w:val="22"/>
              </w:rPr>
            </w:pPr>
            <w:r>
              <w:rPr>
                <w:b/>
                <w:color w:val="000000"/>
                <w:sz w:val="22"/>
                <w:szCs w:val="22"/>
              </w:rPr>
              <w:t>(M) 10/22:</w:t>
            </w:r>
            <w:r w:rsidR="00F97CE6">
              <w:rPr>
                <w:b/>
                <w:color w:val="000000"/>
                <w:sz w:val="22"/>
                <w:szCs w:val="22"/>
              </w:rPr>
              <w:t xml:space="preserve"> </w:t>
            </w:r>
            <w:r w:rsidR="00F97CE6">
              <w:rPr>
                <w:color w:val="000000"/>
                <w:sz w:val="22"/>
                <w:szCs w:val="22"/>
              </w:rPr>
              <w:t>Group work: Beginnings and endings</w:t>
            </w:r>
            <w:r w:rsidR="009D3C8E">
              <w:rPr>
                <w:color w:val="000000"/>
                <w:sz w:val="22"/>
                <w:szCs w:val="22"/>
              </w:rPr>
              <w:t xml:space="preserve">. Discuss Nussbaum. </w:t>
            </w:r>
          </w:p>
        </w:tc>
        <w:tc>
          <w:tcPr>
            <w:tcW w:w="4796" w:type="dxa"/>
          </w:tcPr>
          <w:p w:rsidR="005C2745" w:rsidRPr="00F97CE6" w:rsidRDefault="00F97CE6" w:rsidP="0057230E">
            <w:pPr>
              <w:rPr>
                <w:color w:val="000000"/>
                <w:sz w:val="22"/>
                <w:szCs w:val="22"/>
              </w:rPr>
            </w:pPr>
            <w:r>
              <w:rPr>
                <w:b/>
                <w:color w:val="000000"/>
                <w:sz w:val="22"/>
                <w:szCs w:val="22"/>
              </w:rPr>
              <w:t xml:space="preserve">HW: </w:t>
            </w:r>
            <w:r>
              <w:rPr>
                <w:color w:val="000000"/>
                <w:sz w:val="22"/>
                <w:szCs w:val="22"/>
              </w:rPr>
              <w:t>Read Florida “The Transformation of Everyday Life” (handout)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Pr="009D3C8E" w:rsidRDefault="009063F8" w:rsidP="0057230E">
            <w:pPr>
              <w:rPr>
                <w:color w:val="000000"/>
                <w:sz w:val="22"/>
                <w:szCs w:val="22"/>
              </w:rPr>
            </w:pPr>
            <w:r>
              <w:rPr>
                <w:b/>
                <w:color w:val="000000"/>
                <w:sz w:val="22"/>
                <w:szCs w:val="22"/>
              </w:rPr>
              <w:t>(W) 10/24:</w:t>
            </w:r>
            <w:r w:rsidR="00F97CE6">
              <w:rPr>
                <w:b/>
                <w:color w:val="000000"/>
                <w:sz w:val="22"/>
                <w:szCs w:val="22"/>
              </w:rPr>
              <w:t xml:space="preserve"> </w:t>
            </w:r>
            <w:r w:rsidR="009D3C8E">
              <w:rPr>
                <w:color w:val="000000"/>
                <w:sz w:val="22"/>
                <w:szCs w:val="22"/>
              </w:rPr>
              <w:t>Discuss Florida. Cause and Effect Essays.</w:t>
            </w:r>
            <w:r w:rsidR="007A7ED4">
              <w:rPr>
                <w:color w:val="000000"/>
                <w:sz w:val="22"/>
                <w:szCs w:val="22"/>
              </w:rPr>
              <w:t xml:space="preserve"> In-class conferences.</w:t>
            </w:r>
          </w:p>
        </w:tc>
        <w:tc>
          <w:tcPr>
            <w:tcW w:w="4796" w:type="dxa"/>
          </w:tcPr>
          <w:p w:rsidR="005C2745" w:rsidRPr="00F97CE6" w:rsidRDefault="00F97CE6" w:rsidP="00AA5533">
            <w:pPr>
              <w:rPr>
                <w:color w:val="000000"/>
                <w:sz w:val="22"/>
                <w:szCs w:val="22"/>
              </w:rPr>
            </w:pPr>
            <w:r>
              <w:rPr>
                <w:b/>
                <w:color w:val="000000"/>
                <w:sz w:val="22"/>
                <w:szCs w:val="22"/>
              </w:rPr>
              <w:t xml:space="preserve">HW: </w:t>
            </w:r>
            <w:r>
              <w:rPr>
                <w:color w:val="000000"/>
                <w:sz w:val="22"/>
                <w:szCs w:val="22"/>
              </w:rPr>
              <w:t>Read King: 524</w:t>
            </w:r>
            <w:r w:rsidR="00AA5533">
              <w:rPr>
                <w:color w:val="000000"/>
                <w:sz w:val="22"/>
                <w:szCs w:val="22"/>
              </w:rPr>
              <w:t>-7</w:t>
            </w:r>
            <w:r>
              <w:rPr>
                <w:color w:val="000000"/>
                <w:sz w:val="22"/>
                <w:szCs w:val="22"/>
              </w:rPr>
              <w:t>, Gupta 535</w:t>
            </w:r>
            <w:r w:rsidR="00AA5533">
              <w:rPr>
                <w:color w:val="000000"/>
                <w:sz w:val="22"/>
                <w:szCs w:val="22"/>
              </w:rPr>
              <w:t>-7</w:t>
            </w:r>
            <w:r w:rsidR="009E20DB">
              <w:rPr>
                <w:color w:val="000000"/>
                <w:sz w:val="22"/>
                <w:szCs w:val="22"/>
              </w:rPr>
              <w:t xml:space="preserve">. </w:t>
            </w:r>
            <w:r w:rsidR="00FD5912">
              <w:rPr>
                <w:b/>
                <w:color w:val="000000"/>
                <w:sz w:val="22"/>
                <w:szCs w:val="22"/>
              </w:rPr>
              <w:t>Journal 10</w:t>
            </w:r>
            <w:r w:rsidR="004A1261">
              <w:rPr>
                <w:b/>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4796" w:type="dxa"/>
          </w:tcPr>
          <w:p w:rsidR="005C2745" w:rsidRPr="009D3C8E" w:rsidRDefault="009063F8" w:rsidP="0057230E">
            <w:pPr>
              <w:rPr>
                <w:color w:val="000000"/>
                <w:sz w:val="22"/>
                <w:szCs w:val="22"/>
              </w:rPr>
            </w:pPr>
            <w:r>
              <w:rPr>
                <w:b/>
                <w:color w:val="000000"/>
                <w:sz w:val="22"/>
                <w:szCs w:val="22"/>
              </w:rPr>
              <w:t>(F) 10/26:</w:t>
            </w:r>
            <w:r w:rsidR="009D3C8E">
              <w:rPr>
                <w:b/>
                <w:color w:val="000000"/>
                <w:sz w:val="22"/>
                <w:szCs w:val="22"/>
              </w:rPr>
              <w:t xml:space="preserve"> </w:t>
            </w:r>
            <w:r w:rsidR="009D3C8E">
              <w:rPr>
                <w:color w:val="000000"/>
                <w:sz w:val="22"/>
                <w:szCs w:val="22"/>
              </w:rPr>
              <w:t xml:space="preserve">Discuss King, Gupta. </w:t>
            </w:r>
            <w:r w:rsidR="007A7ED4">
              <w:rPr>
                <w:color w:val="000000"/>
                <w:sz w:val="22"/>
                <w:szCs w:val="22"/>
              </w:rPr>
              <w:t>In-class conferences.</w:t>
            </w:r>
          </w:p>
        </w:tc>
        <w:tc>
          <w:tcPr>
            <w:tcW w:w="4796" w:type="dxa"/>
          </w:tcPr>
          <w:p w:rsidR="005C2745" w:rsidRPr="003E5CF4" w:rsidRDefault="00F97CE6" w:rsidP="003E5CF4">
            <w:pPr>
              <w:rPr>
                <w:b/>
                <w:color w:val="000000"/>
                <w:sz w:val="22"/>
                <w:szCs w:val="22"/>
              </w:rPr>
            </w:pPr>
            <w:r>
              <w:rPr>
                <w:b/>
                <w:color w:val="000000"/>
                <w:sz w:val="22"/>
                <w:szCs w:val="22"/>
              </w:rPr>
              <w:t xml:space="preserve">HW: </w:t>
            </w:r>
            <w:r>
              <w:rPr>
                <w:color w:val="000000"/>
                <w:sz w:val="22"/>
                <w:szCs w:val="22"/>
              </w:rPr>
              <w:t>Read Sontag “In Plato’s Cave” (handout)</w:t>
            </w:r>
            <w:r w:rsidR="003E5CF4">
              <w:rPr>
                <w:color w:val="000000"/>
                <w:sz w:val="22"/>
                <w:szCs w:val="22"/>
              </w:rPr>
              <w:t xml:space="preserve">. </w:t>
            </w:r>
          </w:p>
        </w:tc>
      </w:tr>
      <w:tr w:rsidR="0057230E">
        <w:trPr>
          <w:trHeight w:val="290"/>
        </w:trPr>
        <w:tc>
          <w:tcPr>
            <w:tcW w:w="9592" w:type="dxa"/>
            <w:gridSpan w:val="2"/>
            <w:shd w:val="clear" w:color="auto" w:fill="B3B3B3"/>
          </w:tcPr>
          <w:p w:rsidR="0057230E" w:rsidRDefault="0057230E" w:rsidP="0057230E">
            <w:pPr>
              <w:ind w:left="108"/>
              <w:jc w:val="center"/>
              <w:rPr>
                <w:b/>
                <w:color w:val="000000"/>
                <w:sz w:val="22"/>
                <w:szCs w:val="22"/>
              </w:rPr>
            </w:pPr>
            <w:r>
              <w:rPr>
                <w:b/>
                <w:color w:val="000000"/>
                <w:sz w:val="22"/>
                <w:szCs w:val="22"/>
              </w:rPr>
              <w:t>Week 12</w:t>
            </w:r>
            <w:r w:rsidR="008571E5">
              <w:rPr>
                <w:b/>
                <w:color w:val="000000"/>
                <w:sz w:val="22"/>
                <w:szCs w:val="22"/>
              </w:rPr>
              <w:t xml:space="preserve"> Comparison and Contrast/Argument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Pr="003A5208" w:rsidRDefault="009063F8" w:rsidP="0057230E">
            <w:pPr>
              <w:rPr>
                <w:color w:val="000000"/>
                <w:sz w:val="22"/>
                <w:szCs w:val="22"/>
              </w:rPr>
            </w:pPr>
            <w:r>
              <w:rPr>
                <w:b/>
                <w:color w:val="000000"/>
                <w:sz w:val="22"/>
                <w:szCs w:val="22"/>
              </w:rPr>
              <w:t>(M) 10/29:</w:t>
            </w:r>
            <w:r w:rsidR="003A5208">
              <w:rPr>
                <w:b/>
                <w:color w:val="000000"/>
                <w:sz w:val="22"/>
                <w:szCs w:val="22"/>
              </w:rPr>
              <w:t xml:space="preserve"> </w:t>
            </w:r>
            <w:r w:rsidR="009D3C8E">
              <w:rPr>
                <w:color w:val="000000"/>
                <w:sz w:val="22"/>
                <w:szCs w:val="22"/>
              </w:rPr>
              <w:t xml:space="preserve">Discuss Sontag. </w:t>
            </w:r>
            <w:r w:rsidR="003A5208">
              <w:rPr>
                <w:color w:val="000000"/>
                <w:sz w:val="22"/>
                <w:szCs w:val="22"/>
              </w:rPr>
              <w:t>In-class writing time</w:t>
            </w:r>
            <w:r w:rsidR="009D3C8E">
              <w:rPr>
                <w:color w:val="000000"/>
                <w:sz w:val="22"/>
                <w:szCs w:val="22"/>
              </w:rPr>
              <w:t>.</w:t>
            </w:r>
            <w:r w:rsidR="007A7ED4">
              <w:rPr>
                <w:color w:val="000000"/>
                <w:sz w:val="22"/>
                <w:szCs w:val="22"/>
              </w:rPr>
              <w:t xml:space="preserve"> In-class conferences.</w:t>
            </w:r>
          </w:p>
        </w:tc>
        <w:tc>
          <w:tcPr>
            <w:tcW w:w="4796" w:type="dxa"/>
          </w:tcPr>
          <w:p w:rsidR="005C2745" w:rsidRPr="003A5208" w:rsidRDefault="0029038D" w:rsidP="000B298D">
            <w:pPr>
              <w:rPr>
                <w:color w:val="000000"/>
                <w:sz w:val="22"/>
                <w:szCs w:val="22"/>
              </w:rPr>
            </w:pPr>
            <w:r>
              <w:rPr>
                <w:b/>
                <w:color w:val="000000"/>
                <w:sz w:val="22"/>
                <w:szCs w:val="22"/>
              </w:rPr>
              <w:t xml:space="preserve">HW: </w:t>
            </w:r>
            <w:r w:rsidR="003A5208">
              <w:rPr>
                <w:color w:val="000000"/>
                <w:sz w:val="22"/>
                <w:szCs w:val="22"/>
              </w:rPr>
              <w:t>Send a draft to rori.hoatlin@gcsu.edu of your “Research Paper” by 12:01 a.m. on October 30</w:t>
            </w:r>
            <w:r w:rsidR="003A5208" w:rsidRPr="003A5208">
              <w:rPr>
                <w:color w:val="000000"/>
                <w:sz w:val="22"/>
                <w:szCs w:val="22"/>
                <w:vertAlign w:val="superscript"/>
              </w:rPr>
              <w:t>th</w:t>
            </w:r>
            <w:r w:rsidR="00AA5533">
              <w:rPr>
                <w:color w:val="000000"/>
                <w:sz w:val="22"/>
                <w:szCs w:val="22"/>
                <w:vertAlign w:val="superscript"/>
              </w:rPr>
              <w:t>.</w:t>
            </w:r>
            <w:r w:rsidR="009D3C8E">
              <w:rPr>
                <w:color w:val="000000"/>
                <w:sz w:val="22"/>
                <w:szCs w:val="22"/>
                <w:vertAlign w:val="superscript"/>
              </w:rPr>
              <w:t xml:space="preserve">  </w:t>
            </w:r>
            <w:r w:rsidR="00C91C8D">
              <w:rPr>
                <w:color w:val="000000"/>
                <w:sz w:val="22"/>
                <w:szCs w:val="22"/>
              </w:rPr>
              <w:t>Read Willis “Disney World: Public Use /Private State”</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4796" w:type="dxa"/>
          </w:tcPr>
          <w:p w:rsidR="005C2745" w:rsidRPr="009D3C8E" w:rsidRDefault="009063F8" w:rsidP="000B298D">
            <w:pPr>
              <w:rPr>
                <w:color w:val="000000"/>
                <w:sz w:val="22"/>
                <w:szCs w:val="22"/>
              </w:rPr>
            </w:pPr>
            <w:r>
              <w:rPr>
                <w:b/>
                <w:color w:val="000000"/>
                <w:sz w:val="22"/>
                <w:szCs w:val="22"/>
              </w:rPr>
              <w:t>(W) 10/31:</w:t>
            </w:r>
            <w:r w:rsidR="009D3C8E">
              <w:rPr>
                <w:b/>
                <w:color w:val="000000"/>
                <w:sz w:val="22"/>
                <w:szCs w:val="22"/>
              </w:rPr>
              <w:t xml:space="preserve"> </w:t>
            </w:r>
            <w:r w:rsidR="009D3C8E">
              <w:rPr>
                <w:color w:val="000000"/>
                <w:sz w:val="22"/>
                <w:szCs w:val="22"/>
              </w:rPr>
              <w:t xml:space="preserve">Compare/Contrast essays/Argument. </w:t>
            </w:r>
            <w:r w:rsidR="009D3C8E" w:rsidRPr="000B298D">
              <w:rPr>
                <w:color w:val="000000"/>
                <w:sz w:val="22"/>
                <w:szCs w:val="22"/>
              </w:rPr>
              <w:t xml:space="preserve">Discuss </w:t>
            </w:r>
            <w:r w:rsidR="000B298D">
              <w:rPr>
                <w:color w:val="000000"/>
                <w:sz w:val="22"/>
                <w:szCs w:val="22"/>
              </w:rPr>
              <w:t>Willis.</w:t>
            </w:r>
          </w:p>
        </w:tc>
        <w:tc>
          <w:tcPr>
            <w:tcW w:w="4796" w:type="dxa"/>
          </w:tcPr>
          <w:p w:rsidR="005C2745" w:rsidRPr="00F97CE6" w:rsidRDefault="00F97CE6" w:rsidP="0057230E">
            <w:pPr>
              <w:rPr>
                <w:color w:val="000000"/>
                <w:sz w:val="22"/>
                <w:szCs w:val="22"/>
              </w:rPr>
            </w:pPr>
            <w:r>
              <w:rPr>
                <w:b/>
                <w:color w:val="000000"/>
                <w:sz w:val="22"/>
                <w:szCs w:val="22"/>
              </w:rPr>
              <w:t xml:space="preserve">HW: </w:t>
            </w:r>
            <w:r>
              <w:rPr>
                <w:color w:val="000000"/>
                <w:sz w:val="22"/>
                <w:szCs w:val="22"/>
              </w:rPr>
              <w:t>Read Britt: 499</w:t>
            </w:r>
            <w:r w:rsidR="00AA5533">
              <w:rPr>
                <w:color w:val="000000"/>
                <w:sz w:val="22"/>
                <w:szCs w:val="22"/>
              </w:rPr>
              <w:t>-502</w:t>
            </w:r>
            <w:r w:rsidR="001E2D17">
              <w:rPr>
                <w:color w:val="000000"/>
                <w:sz w:val="22"/>
                <w:szCs w:val="22"/>
              </w:rPr>
              <w:t>, Raymond: 197</w:t>
            </w:r>
            <w:r w:rsidR="00AA5533">
              <w:rPr>
                <w:color w:val="000000"/>
                <w:sz w:val="22"/>
                <w:szCs w:val="22"/>
              </w:rPr>
              <w:t>-200.</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Pr="003A5208" w:rsidRDefault="009063F8" w:rsidP="0057230E">
            <w:pPr>
              <w:rPr>
                <w:color w:val="000000"/>
                <w:sz w:val="22"/>
                <w:szCs w:val="22"/>
              </w:rPr>
            </w:pPr>
            <w:r>
              <w:rPr>
                <w:b/>
                <w:color w:val="000000"/>
                <w:sz w:val="22"/>
                <w:szCs w:val="22"/>
              </w:rPr>
              <w:t>(F) 11/2</w:t>
            </w:r>
            <w:r w:rsidR="003A5208">
              <w:rPr>
                <w:b/>
                <w:color w:val="000000"/>
                <w:sz w:val="22"/>
                <w:szCs w:val="22"/>
              </w:rPr>
              <w:t xml:space="preserve">: </w:t>
            </w:r>
            <w:r w:rsidR="003A5208">
              <w:rPr>
                <w:color w:val="000000"/>
                <w:sz w:val="22"/>
                <w:szCs w:val="22"/>
              </w:rPr>
              <w:t>MLA refresher</w:t>
            </w:r>
            <w:r w:rsidR="001E2D17">
              <w:rPr>
                <w:color w:val="000000"/>
                <w:sz w:val="22"/>
                <w:szCs w:val="22"/>
              </w:rPr>
              <w:t>, transitions</w:t>
            </w:r>
            <w:r w:rsidR="009D3C8E">
              <w:rPr>
                <w:color w:val="000000"/>
                <w:sz w:val="22"/>
                <w:szCs w:val="22"/>
              </w:rPr>
              <w:t xml:space="preserve">. Discuss Britt, Raymond. </w:t>
            </w:r>
          </w:p>
        </w:tc>
        <w:tc>
          <w:tcPr>
            <w:tcW w:w="4796" w:type="dxa"/>
          </w:tcPr>
          <w:p w:rsidR="005C2745" w:rsidRDefault="005C2745" w:rsidP="0057230E">
            <w:pPr>
              <w:rPr>
                <w:b/>
                <w:color w:val="000000"/>
                <w:sz w:val="22"/>
                <w:szCs w:val="22"/>
              </w:rPr>
            </w:pPr>
          </w:p>
        </w:tc>
      </w:tr>
      <w:tr w:rsidR="0057230E">
        <w:trPr>
          <w:trHeight w:val="290"/>
        </w:trPr>
        <w:tc>
          <w:tcPr>
            <w:tcW w:w="9592" w:type="dxa"/>
            <w:gridSpan w:val="2"/>
            <w:shd w:val="clear" w:color="auto" w:fill="B3B3B3"/>
          </w:tcPr>
          <w:p w:rsidR="0057230E" w:rsidRDefault="0057230E" w:rsidP="0057230E">
            <w:pPr>
              <w:ind w:left="108"/>
              <w:jc w:val="center"/>
              <w:rPr>
                <w:b/>
                <w:color w:val="000000"/>
                <w:sz w:val="22"/>
                <w:szCs w:val="22"/>
              </w:rPr>
            </w:pPr>
            <w:r>
              <w:rPr>
                <w:b/>
                <w:color w:val="000000"/>
                <w:sz w:val="22"/>
                <w:szCs w:val="22"/>
              </w:rPr>
              <w:t>Week 13</w:t>
            </w:r>
            <w:r w:rsidR="008571E5">
              <w:rPr>
                <w:b/>
                <w:color w:val="000000"/>
                <w:sz w:val="22"/>
                <w:szCs w:val="22"/>
              </w:rPr>
              <w:t xml:space="preserve"> Narration/Description</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4796" w:type="dxa"/>
          </w:tcPr>
          <w:p w:rsidR="005C2745" w:rsidRPr="00F06995" w:rsidRDefault="000F38BE" w:rsidP="0057230E">
            <w:pPr>
              <w:rPr>
                <w:color w:val="000000"/>
                <w:sz w:val="22"/>
                <w:szCs w:val="22"/>
              </w:rPr>
            </w:pPr>
            <w:r>
              <w:rPr>
                <w:b/>
                <w:color w:val="000000"/>
                <w:sz w:val="22"/>
                <w:szCs w:val="22"/>
              </w:rPr>
              <w:t>(M) 11/5:</w:t>
            </w:r>
            <w:r w:rsidR="00011162">
              <w:rPr>
                <w:b/>
                <w:color w:val="000000"/>
                <w:sz w:val="22"/>
                <w:szCs w:val="22"/>
              </w:rPr>
              <w:t xml:space="preserve"> </w:t>
            </w:r>
            <w:r w:rsidR="00BF5D61">
              <w:rPr>
                <w:b/>
                <w:color w:val="000000"/>
                <w:sz w:val="22"/>
                <w:szCs w:val="22"/>
              </w:rPr>
              <w:t>Research</w:t>
            </w:r>
            <w:r w:rsidR="00011162">
              <w:rPr>
                <w:b/>
                <w:color w:val="000000"/>
                <w:sz w:val="22"/>
                <w:szCs w:val="22"/>
              </w:rPr>
              <w:t xml:space="preserve"> Paper D</w:t>
            </w:r>
            <w:r w:rsidR="00BF5D61">
              <w:rPr>
                <w:b/>
                <w:color w:val="000000"/>
                <w:sz w:val="22"/>
                <w:szCs w:val="22"/>
              </w:rPr>
              <w:t>UE</w:t>
            </w:r>
            <w:r w:rsidR="00531002">
              <w:rPr>
                <w:b/>
                <w:color w:val="000000"/>
                <w:sz w:val="22"/>
                <w:szCs w:val="22"/>
              </w:rPr>
              <w:t>.</w:t>
            </w:r>
            <w:r w:rsidR="00F06995">
              <w:rPr>
                <w:b/>
                <w:color w:val="000000"/>
                <w:sz w:val="22"/>
                <w:szCs w:val="22"/>
              </w:rPr>
              <w:t xml:space="preserve"> </w:t>
            </w:r>
            <w:r w:rsidR="00F06995">
              <w:rPr>
                <w:color w:val="000000"/>
                <w:sz w:val="22"/>
                <w:szCs w:val="22"/>
              </w:rPr>
              <w:t xml:space="preserve">Introduction to </w:t>
            </w:r>
            <w:r w:rsidR="00885BA4">
              <w:rPr>
                <w:color w:val="000000"/>
                <w:sz w:val="22"/>
                <w:szCs w:val="22"/>
              </w:rPr>
              <w:t>“</w:t>
            </w:r>
            <w:r w:rsidR="00F06995">
              <w:rPr>
                <w:color w:val="000000"/>
                <w:sz w:val="22"/>
                <w:szCs w:val="22"/>
              </w:rPr>
              <w:t>Personal Narrative</w:t>
            </w:r>
            <w:r w:rsidR="00885BA4">
              <w:rPr>
                <w:color w:val="000000"/>
                <w:sz w:val="22"/>
                <w:szCs w:val="22"/>
              </w:rPr>
              <w:t>”</w:t>
            </w:r>
          </w:p>
        </w:tc>
        <w:tc>
          <w:tcPr>
            <w:tcW w:w="4796" w:type="dxa"/>
          </w:tcPr>
          <w:p w:rsidR="005C2745" w:rsidRPr="001E2D17" w:rsidRDefault="00885BA4" w:rsidP="00C36FF7">
            <w:pPr>
              <w:rPr>
                <w:color w:val="000000"/>
                <w:sz w:val="22"/>
                <w:szCs w:val="22"/>
              </w:rPr>
            </w:pPr>
            <w:r>
              <w:rPr>
                <w:b/>
                <w:color w:val="000000"/>
                <w:sz w:val="22"/>
                <w:szCs w:val="22"/>
              </w:rPr>
              <w:t>HW:</w:t>
            </w:r>
            <w:r w:rsidR="001E2D17">
              <w:rPr>
                <w:b/>
                <w:color w:val="000000"/>
                <w:sz w:val="22"/>
                <w:szCs w:val="22"/>
              </w:rPr>
              <w:t xml:space="preserve"> </w:t>
            </w:r>
            <w:r w:rsidR="001E2D17">
              <w:rPr>
                <w:color w:val="000000"/>
                <w:sz w:val="22"/>
                <w:szCs w:val="22"/>
              </w:rPr>
              <w:t>Read Creative Nonfiction handout (17-18,25)</w:t>
            </w:r>
            <w:r w:rsidR="009E20DB">
              <w:rPr>
                <w:color w:val="000000"/>
                <w:sz w:val="22"/>
                <w:szCs w:val="22"/>
              </w:rPr>
              <w:t xml:space="preserve">. </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Pr="009D3C8E" w:rsidRDefault="000F38BE" w:rsidP="0057230E">
            <w:pPr>
              <w:rPr>
                <w:color w:val="000000"/>
                <w:sz w:val="22"/>
                <w:szCs w:val="22"/>
              </w:rPr>
            </w:pPr>
            <w:r>
              <w:rPr>
                <w:b/>
                <w:color w:val="000000"/>
                <w:sz w:val="22"/>
                <w:szCs w:val="22"/>
              </w:rPr>
              <w:t>(W) 11/7:</w:t>
            </w:r>
            <w:r w:rsidR="009D3C8E">
              <w:rPr>
                <w:b/>
                <w:color w:val="000000"/>
                <w:sz w:val="22"/>
                <w:szCs w:val="22"/>
              </w:rPr>
              <w:t xml:space="preserve"> </w:t>
            </w:r>
            <w:r w:rsidR="009D3C8E">
              <w:rPr>
                <w:color w:val="000000"/>
                <w:sz w:val="22"/>
                <w:szCs w:val="22"/>
              </w:rPr>
              <w:t xml:space="preserve">Discuss Creative Nonfiction handout. </w:t>
            </w:r>
          </w:p>
        </w:tc>
        <w:tc>
          <w:tcPr>
            <w:tcW w:w="4796" w:type="dxa"/>
          </w:tcPr>
          <w:p w:rsidR="005C2745" w:rsidRPr="001E2D17" w:rsidRDefault="001E2D17" w:rsidP="0057230E">
            <w:pPr>
              <w:rPr>
                <w:color w:val="000000"/>
                <w:sz w:val="22"/>
                <w:szCs w:val="22"/>
              </w:rPr>
            </w:pPr>
            <w:r>
              <w:rPr>
                <w:b/>
                <w:color w:val="000000"/>
                <w:sz w:val="22"/>
                <w:szCs w:val="22"/>
              </w:rPr>
              <w:t xml:space="preserve">HW: </w:t>
            </w:r>
            <w:r w:rsidR="00AA5533">
              <w:rPr>
                <w:color w:val="000000"/>
                <w:sz w:val="22"/>
                <w:szCs w:val="22"/>
              </w:rPr>
              <w:t xml:space="preserve">Read </w:t>
            </w:r>
            <w:proofErr w:type="spellStart"/>
            <w:r w:rsidR="00AA5533">
              <w:rPr>
                <w:color w:val="000000"/>
                <w:sz w:val="22"/>
                <w:szCs w:val="22"/>
              </w:rPr>
              <w:t>Lopate</w:t>
            </w:r>
            <w:proofErr w:type="spellEnd"/>
            <w:r w:rsidR="00AA5533">
              <w:rPr>
                <w:color w:val="000000"/>
                <w:sz w:val="22"/>
                <w:szCs w:val="22"/>
              </w:rPr>
              <w:t xml:space="preserve">, </w:t>
            </w:r>
            <w:proofErr w:type="spellStart"/>
            <w:r w:rsidR="00AA5533">
              <w:rPr>
                <w:color w:val="000000"/>
                <w:sz w:val="22"/>
                <w:szCs w:val="22"/>
              </w:rPr>
              <w:t>Didion</w:t>
            </w:r>
            <w:proofErr w:type="spellEnd"/>
            <w:r w:rsidR="00AA5533">
              <w:rPr>
                <w:color w:val="000000"/>
                <w:sz w:val="22"/>
                <w:szCs w:val="22"/>
              </w:rPr>
              <w:t xml:space="preserve">, Fisher </w:t>
            </w:r>
            <w:r>
              <w:rPr>
                <w:color w:val="000000"/>
                <w:sz w:val="22"/>
                <w:szCs w:val="22"/>
              </w:rPr>
              <w:t>(handouts)</w:t>
            </w:r>
            <w:r w:rsidR="00AA5533">
              <w:rPr>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4796" w:type="dxa"/>
          </w:tcPr>
          <w:p w:rsidR="005C2745" w:rsidRPr="009D3C8E" w:rsidRDefault="000F38BE" w:rsidP="0057230E">
            <w:pPr>
              <w:rPr>
                <w:color w:val="000000"/>
                <w:sz w:val="22"/>
                <w:szCs w:val="22"/>
              </w:rPr>
            </w:pPr>
            <w:r>
              <w:rPr>
                <w:b/>
                <w:color w:val="000000"/>
                <w:sz w:val="22"/>
                <w:szCs w:val="22"/>
              </w:rPr>
              <w:t>(F) 11/9:</w:t>
            </w:r>
            <w:r w:rsidR="009D3C8E">
              <w:rPr>
                <w:b/>
                <w:color w:val="000000"/>
                <w:sz w:val="22"/>
                <w:szCs w:val="22"/>
              </w:rPr>
              <w:t xml:space="preserve"> </w:t>
            </w:r>
            <w:r w:rsidR="009D3C8E">
              <w:rPr>
                <w:color w:val="000000"/>
                <w:sz w:val="22"/>
                <w:szCs w:val="22"/>
              </w:rPr>
              <w:t xml:space="preserve">Discuss </w:t>
            </w:r>
            <w:proofErr w:type="spellStart"/>
            <w:r w:rsidR="009D3C8E">
              <w:rPr>
                <w:color w:val="000000"/>
                <w:sz w:val="22"/>
                <w:szCs w:val="22"/>
              </w:rPr>
              <w:t>Lopate</w:t>
            </w:r>
            <w:proofErr w:type="spellEnd"/>
            <w:r w:rsidR="009D3C8E">
              <w:rPr>
                <w:color w:val="000000"/>
                <w:sz w:val="22"/>
                <w:szCs w:val="22"/>
              </w:rPr>
              <w:t xml:space="preserve">, </w:t>
            </w:r>
            <w:proofErr w:type="spellStart"/>
            <w:r w:rsidR="009D3C8E">
              <w:rPr>
                <w:color w:val="000000"/>
                <w:sz w:val="22"/>
                <w:szCs w:val="22"/>
              </w:rPr>
              <w:t>Didion</w:t>
            </w:r>
            <w:proofErr w:type="spellEnd"/>
            <w:r w:rsidR="009D3C8E">
              <w:rPr>
                <w:color w:val="000000"/>
                <w:sz w:val="22"/>
                <w:szCs w:val="22"/>
              </w:rPr>
              <w:t xml:space="preserve">, </w:t>
            </w:r>
            <w:proofErr w:type="gramStart"/>
            <w:r w:rsidR="009D3C8E">
              <w:rPr>
                <w:color w:val="000000"/>
                <w:sz w:val="22"/>
                <w:szCs w:val="22"/>
              </w:rPr>
              <w:t>Fisher</w:t>
            </w:r>
            <w:proofErr w:type="gramEnd"/>
            <w:r w:rsidR="009D3C8E">
              <w:rPr>
                <w:color w:val="000000"/>
                <w:sz w:val="22"/>
                <w:szCs w:val="22"/>
              </w:rPr>
              <w:t xml:space="preserve">. </w:t>
            </w:r>
          </w:p>
        </w:tc>
        <w:tc>
          <w:tcPr>
            <w:tcW w:w="4796" w:type="dxa"/>
          </w:tcPr>
          <w:p w:rsidR="005C2745" w:rsidRPr="001E2D17" w:rsidRDefault="001E2D17" w:rsidP="006420B7">
            <w:pPr>
              <w:rPr>
                <w:color w:val="000000"/>
                <w:sz w:val="22"/>
                <w:szCs w:val="22"/>
              </w:rPr>
            </w:pPr>
            <w:r>
              <w:rPr>
                <w:b/>
                <w:color w:val="000000"/>
                <w:sz w:val="22"/>
                <w:szCs w:val="22"/>
              </w:rPr>
              <w:t xml:space="preserve">HW: </w:t>
            </w:r>
            <w:r w:rsidR="006420B7">
              <w:rPr>
                <w:color w:val="000000"/>
                <w:sz w:val="22"/>
                <w:szCs w:val="22"/>
              </w:rPr>
              <w:t xml:space="preserve">Read </w:t>
            </w:r>
            <w:proofErr w:type="spellStart"/>
            <w:r w:rsidR="006420B7">
              <w:rPr>
                <w:color w:val="000000"/>
                <w:sz w:val="22"/>
                <w:szCs w:val="22"/>
              </w:rPr>
              <w:t>Rybczynski</w:t>
            </w:r>
            <w:proofErr w:type="spellEnd"/>
            <w:r w:rsidR="006420B7">
              <w:rPr>
                <w:color w:val="000000"/>
                <w:sz w:val="22"/>
                <w:szCs w:val="22"/>
              </w:rPr>
              <w:t xml:space="preserve"> “Designs for Escape” (handout)</w:t>
            </w:r>
            <w:r w:rsidR="00531002">
              <w:rPr>
                <w:color w:val="000000"/>
                <w:sz w:val="22"/>
                <w:szCs w:val="22"/>
              </w:rPr>
              <w:t>.</w:t>
            </w:r>
          </w:p>
        </w:tc>
      </w:tr>
      <w:tr w:rsidR="0057230E">
        <w:trPr>
          <w:trHeight w:val="306"/>
        </w:trPr>
        <w:tc>
          <w:tcPr>
            <w:tcW w:w="9592" w:type="dxa"/>
            <w:gridSpan w:val="2"/>
            <w:shd w:val="clear" w:color="auto" w:fill="B3B3B3"/>
          </w:tcPr>
          <w:p w:rsidR="0057230E" w:rsidRDefault="0057230E" w:rsidP="0057230E">
            <w:pPr>
              <w:ind w:left="108"/>
              <w:jc w:val="center"/>
              <w:rPr>
                <w:b/>
                <w:color w:val="000000"/>
                <w:sz w:val="22"/>
                <w:szCs w:val="22"/>
              </w:rPr>
            </w:pPr>
            <w:r>
              <w:rPr>
                <w:b/>
                <w:color w:val="000000"/>
                <w:sz w:val="22"/>
                <w:szCs w:val="22"/>
              </w:rPr>
              <w:t>Week 14</w:t>
            </w:r>
            <w:r w:rsidR="008571E5">
              <w:rPr>
                <w:b/>
                <w:color w:val="000000"/>
                <w:sz w:val="22"/>
                <w:szCs w:val="22"/>
              </w:rPr>
              <w:t xml:space="preserve"> Description/ Illustration</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Pr="009D3C8E" w:rsidRDefault="000F38BE" w:rsidP="0057230E">
            <w:pPr>
              <w:rPr>
                <w:color w:val="000000"/>
                <w:sz w:val="22"/>
                <w:szCs w:val="22"/>
              </w:rPr>
            </w:pPr>
            <w:r>
              <w:rPr>
                <w:b/>
                <w:color w:val="000000"/>
                <w:sz w:val="22"/>
                <w:szCs w:val="22"/>
              </w:rPr>
              <w:t>(M) 11/12:</w:t>
            </w:r>
            <w:r w:rsidR="009D3C8E">
              <w:rPr>
                <w:b/>
                <w:color w:val="000000"/>
                <w:sz w:val="22"/>
                <w:szCs w:val="22"/>
              </w:rPr>
              <w:t xml:space="preserve"> </w:t>
            </w:r>
            <w:r w:rsidR="009D3C8E">
              <w:rPr>
                <w:color w:val="000000"/>
                <w:sz w:val="22"/>
                <w:szCs w:val="22"/>
              </w:rPr>
              <w:t xml:space="preserve">Discuss </w:t>
            </w:r>
            <w:proofErr w:type="spellStart"/>
            <w:r w:rsidR="009D3C8E">
              <w:rPr>
                <w:color w:val="000000"/>
                <w:sz w:val="22"/>
                <w:szCs w:val="22"/>
              </w:rPr>
              <w:t>Rybczynski</w:t>
            </w:r>
            <w:proofErr w:type="spellEnd"/>
            <w:r w:rsidR="009D3C8E">
              <w:rPr>
                <w:color w:val="000000"/>
                <w:sz w:val="22"/>
                <w:szCs w:val="22"/>
              </w:rPr>
              <w:t xml:space="preserve">. </w:t>
            </w:r>
          </w:p>
        </w:tc>
        <w:tc>
          <w:tcPr>
            <w:tcW w:w="4796" w:type="dxa"/>
          </w:tcPr>
          <w:p w:rsidR="005C2745" w:rsidRPr="006420B7" w:rsidRDefault="006420B7" w:rsidP="0057230E">
            <w:pPr>
              <w:rPr>
                <w:color w:val="000000"/>
                <w:sz w:val="22"/>
                <w:szCs w:val="22"/>
              </w:rPr>
            </w:pPr>
            <w:r>
              <w:rPr>
                <w:b/>
                <w:color w:val="000000"/>
                <w:sz w:val="22"/>
                <w:szCs w:val="22"/>
              </w:rPr>
              <w:t xml:space="preserve">HW: </w:t>
            </w:r>
            <w:r>
              <w:rPr>
                <w:color w:val="000000"/>
                <w:sz w:val="22"/>
                <w:szCs w:val="22"/>
              </w:rPr>
              <w:t>Read Sedaris: 294</w:t>
            </w:r>
            <w:r w:rsidR="00AA5533">
              <w:rPr>
                <w:color w:val="000000"/>
                <w:sz w:val="22"/>
                <w:szCs w:val="22"/>
              </w:rPr>
              <w:t>-9</w:t>
            </w:r>
            <w:r>
              <w:rPr>
                <w:color w:val="000000"/>
                <w:sz w:val="22"/>
                <w:szCs w:val="22"/>
              </w:rPr>
              <w:t>, Walker: 222</w:t>
            </w:r>
            <w:r w:rsidR="00AA5533">
              <w:rPr>
                <w:color w:val="000000"/>
                <w:sz w:val="22"/>
                <w:szCs w:val="22"/>
              </w:rPr>
              <w:t>-5</w:t>
            </w:r>
            <w:r>
              <w:rPr>
                <w:color w:val="000000"/>
                <w:sz w:val="22"/>
                <w:szCs w:val="22"/>
              </w:rPr>
              <w:t>, Lamont: 323</w:t>
            </w:r>
            <w:r w:rsidR="00AA5533">
              <w:rPr>
                <w:color w:val="000000"/>
                <w:sz w:val="22"/>
                <w:szCs w:val="22"/>
              </w:rPr>
              <w:t>-6</w:t>
            </w:r>
            <w:r w:rsidR="00531002">
              <w:rPr>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4796" w:type="dxa"/>
          </w:tcPr>
          <w:p w:rsidR="005C2745" w:rsidRPr="00490089" w:rsidRDefault="000F38BE" w:rsidP="0057230E">
            <w:pPr>
              <w:rPr>
                <w:color w:val="000000"/>
                <w:sz w:val="22"/>
                <w:szCs w:val="22"/>
              </w:rPr>
            </w:pPr>
            <w:r>
              <w:rPr>
                <w:b/>
                <w:color w:val="000000"/>
                <w:sz w:val="22"/>
                <w:szCs w:val="22"/>
              </w:rPr>
              <w:t>(W) 11/14:</w:t>
            </w:r>
            <w:r w:rsidR="00490089">
              <w:rPr>
                <w:b/>
                <w:color w:val="000000"/>
                <w:sz w:val="22"/>
                <w:szCs w:val="22"/>
              </w:rPr>
              <w:t xml:space="preserve"> </w:t>
            </w:r>
            <w:r w:rsidR="00490089">
              <w:rPr>
                <w:color w:val="000000"/>
                <w:sz w:val="22"/>
                <w:szCs w:val="22"/>
              </w:rPr>
              <w:t xml:space="preserve">Discuss Sedaris, Walker, </w:t>
            </w:r>
            <w:proofErr w:type="gramStart"/>
            <w:r w:rsidR="00490089">
              <w:rPr>
                <w:color w:val="000000"/>
                <w:sz w:val="22"/>
                <w:szCs w:val="22"/>
              </w:rPr>
              <w:t>Lamont</w:t>
            </w:r>
            <w:proofErr w:type="gramEnd"/>
            <w:r w:rsidR="00490089">
              <w:rPr>
                <w:color w:val="000000"/>
                <w:sz w:val="22"/>
                <w:szCs w:val="22"/>
              </w:rPr>
              <w:t>.</w:t>
            </w:r>
          </w:p>
        </w:tc>
        <w:tc>
          <w:tcPr>
            <w:tcW w:w="4796" w:type="dxa"/>
          </w:tcPr>
          <w:p w:rsidR="005C2745" w:rsidRPr="006420B7" w:rsidRDefault="006420B7" w:rsidP="0057230E">
            <w:pPr>
              <w:rPr>
                <w:color w:val="000000"/>
                <w:sz w:val="22"/>
                <w:szCs w:val="22"/>
              </w:rPr>
            </w:pPr>
            <w:r>
              <w:rPr>
                <w:b/>
                <w:color w:val="000000"/>
                <w:sz w:val="22"/>
                <w:szCs w:val="22"/>
              </w:rPr>
              <w:t xml:space="preserve">HW: </w:t>
            </w:r>
            <w:r>
              <w:rPr>
                <w:color w:val="000000"/>
                <w:sz w:val="22"/>
                <w:szCs w:val="22"/>
              </w:rPr>
              <w:t>Read Murphy: 381</w:t>
            </w:r>
            <w:r w:rsidR="00AA5533">
              <w:rPr>
                <w:color w:val="000000"/>
                <w:sz w:val="22"/>
                <w:szCs w:val="22"/>
              </w:rPr>
              <w:t>-3</w:t>
            </w:r>
            <w:r w:rsidR="00531002">
              <w:rPr>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Pr="00490089" w:rsidRDefault="000F38BE" w:rsidP="0057230E">
            <w:pPr>
              <w:rPr>
                <w:color w:val="000000"/>
                <w:sz w:val="22"/>
                <w:szCs w:val="22"/>
              </w:rPr>
            </w:pPr>
            <w:r>
              <w:rPr>
                <w:b/>
                <w:color w:val="000000"/>
                <w:sz w:val="22"/>
                <w:szCs w:val="22"/>
              </w:rPr>
              <w:t>(F) 11/16:</w:t>
            </w:r>
            <w:r w:rsidR="00490089">
              <w:rPr>
                <w:b/>
                <w:color w:val="000000"/>
                <w:sz w:val="22"/>
                <w:szCs w:val="22"/>
              </w:rPr>
              <w:t xml:space="preserve"> </w:t>
            </w:r>
            <w:r w:rsidR="00490089">
              <w:rPr>
                <w:color w:val="000000"/>
                <w:sz w:val="22"/>
                <w:szCs w:val="22"/>
              </w:rPr>
              <w:t xml:space="preserve">Discuss Murphy. </w:t>
            </w:r>
          </w:p>
        </w:tc>
        <w:tc>
          <w:tcPr>
            <w:tcW w:w="4796" w:type="dxa"/>
          </w:tcPr>
          <w:p w:rsidR="005C2745" w:rsidRDefault="006420B7" w:rsidP="001B3856">
            <w:pPr>
              <w:rPr>
                <w:b/>
                <w:color w:val="000000"/>
                <w:sz w:val="22"/>
                <w:szCs w:val="22"/>
              </w:rPr>
            </w:pPr>
            <w:r>
              <w:rPr>
                <w:b/>
                <w:color w:val="000000"/>
                <w:sz w:val="22"/>
                <w:szCs w:val="22"/>
              </w:rPr>
              <w:t xml:space="preserve">HW: </w:t>
            </w:r>
            <w:proofErr w:type="gramStart"/>
            <w:r w:rsidR="00490089">
              <w:rPr>
                <w:color w:val="000000"/>
                <w:sz w:val="22"/>
                <w:szCs w:val="22"/>
              </w:rPr>
              <w:t>Read</w:t>
            </w:r>
            <w:proofErr w:type="gramEnd"/>
            <w:r w:rsidR="00490089">
              <w:rPr>
                <w:color w:val="000000"/>
                <w:sz w:val="22"/>
                <w:szCs w:val="22"/>
              </w:rPr>
              <w:t xml:space="preserve"> “How Personal is T</w:t>
            </w:r>
            <w:r>
              <w:rPr>
                <w:color w:val="000000"/>
                <w:sz w:val="22"/>
                <w:szCs w:val="22"/>
              </w:rPr>
              <w:t>o</w:t>
            </w:r>
            <w:r w:rsidR="009F7616">
              <w:rPr>
                <w:color w:val="000000"/>
                <w:sz w:val="22"/>
                <w:szCs w:val="22"/>
              </w:rPr>
              <w:t>o</w:t>
            </w:r>
            <w:r>
              <w:rPr>
                <w:color w:val="000000"/>
                <w:sz w:val="22"/>
                <w:szCs w:val="22"/>
              </w:rPr>
              <w:t xml:space="preserve"> Personal?” and Bowden’s “Torch Song” (handouts)</w:t>
            </w:r>
            <w:r w:rsidR="009E20DB">
              <w:rPr>
                <w:color w:val="000000"/>
                <w:sz w:val="22"/>
                <w:szCs w:val="22"/>
              </w:rPr>
              <w:t xml:space="preserve">. </w:t>
            </w:r>
            <w:r w:rsidR="009E20DB" w:rsidRPr="000B298D">
              <w:rPr>
                <w:b/>
                <w:color w:val="000000"/>
                <w:sz w:val="22"/>
                <w:szCs w:val="22"/>
              </w:rPr>
              <w:t>Journal</w:t>
            </w:r>
            <w:r w:rsidR="0029038D" w:rsidRPr="000B298D">
              <w:rPr>
                <w:b/>
                <w:color w:val="000000"/>
                <w:sz w:val="22"/>
                <w:szCs w:val="22"/>
              </w:rPr>
              <w:t xml:space="preserve"> </w:t>
            </w:r>
            <w:r w:rsidR="000B298D">
              <w:rPr>
                <w:b/>
                <w:color w:val="000000"/>
                <w:sz w:val="22"/>
                <w:szCs w:val="22"/>
              </w:rPr>
              <w:t>1</w:t>
            </w:r>
            <w:r w:rsidR="00FD5912">
              <w:rPr>
                <w:b/>
                <w:color w:val="000000"/>
                <w:sz w:val="22"/>
                <w:szCs w:val="22"/>
              </w:rPr>
              <w:t>1</w:t>
            </w:r>
            <w:r w:rsidR="001B3856">
              <w:rPr>
                <w:color w:val="000000"/>
                <w:sz w:val="22"/>
                <w:szCs w:val="22"/>
              </w:rPr>
              <w:t>.</w:t>
            </w:r>
          </w:p>
        </w:tc>
      </w:tr>
      <w:tr w:rsidR="0057230E">
        <w:trPr>
          <w:trHeight w:val="322"/>
        </w:trPr>
        <w:tc>
          <w:tcPr>
            <w:tcW w:w="9592" w:type="dxa"/>
            <w:gridSpan w:val="2"/>
            <w:shd w:val="clear" w:color="auto" w:fill="B3B3B3"/>
          </w:tcPr>
          <w:p w:rsidR="0057230E" w:rsidRDefault="0057230E" w:rsidP="00285844">
            <w:pPr>
              <w:ind w:left="108"/>
              <w:jc w:val="center"/>
              <w:rPr>
                <w:b/>
                <w:color w:val="000000"/>
                <w:sz w:val="22"/>
                <w:szCs w:val="22"/>
              </w:rPr>
            </w:pPr>
            <w:r>
              <w:rPr>
                <w:b/>
                <w:color w:val="000000"/>
                <w:sz w:val="22"/>
                <w:szCs w:val="22"/>
              </w:rPr>
              <w:t>Week 15</w:t>
            </w:r>
            <w:r w:rsidR="008571E5">
              <w:rPr>
                <w:b/>
                <w:color w:val="000000"/>
                <w:sz w:val="22"/>
                <w:szCs w:val="22"/>
              </w:rPr>
              <w:t xml:space="preserve"> </w:t>
            </w:r>
            <w:r w:rsidR="00285844">
              <w:rPr>
                <w:b/>
                <w:color w:val="000000"/>
                <w:sz w:val="22"/>
                <w:szCs w:val="22"/>
              </w:rPr>
              <w:t>“Personal Narrative”</w:t>
            </w:r>
            <w:r w:rsidR="00FC2414">
              <w:rPr>
                <w:b/>
                <w:color w:val="000000"/>
                <w:sz w:val="22"/>
                <w:szCs w:val="22"/>
              </w:rPr>
              <w:t xml:space="preserve"> </w:t>
            </w:r>
            <w:r w:rsidR="008571E5">
              <w:rPr>
                <w:b/>
                <w:color w:val="000000"/>
                <w:sz w:val="22"/>
                <w:szCs w:val="22"/>
              </w:rPr>
              <w:t>Idea Workshop</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4796" w:type="dxa"/>
          </w:tcPr>
          <w:p w:rsidR="005C2745" w:rsidRPr="006420B7" w:rsidRDefault="000F38BE" w:rsidP="001D2BE3">
            <w:pPr>
              <w:rPr>
                <w:color w:val="000000"/>
                <w:sz w:val="22"/>
                <w:szCs w:val="22"/>
              </w:rPr>
            </w:pPr>
            <w:r>
              <w:rPr>
                <w:b/>
                <w:color w:val="000000"/>
                <w:sz w:val="22"/>
                <w:szCs w:val="22"/>
              </w:rPr>
              <w:t>(M) 11/19:</w:t>
            </w:r>
            <w:r w:rsidR="006420B7">
              <w:rPr>
                <w:b/>
                <w:color w:val="000000"/>
                <w:sz w:val="22"/>
                <w:szCs w:val="22"/>
              </w:rPr>
              <w:t xml:space="preserve"> </w:t>
            </w:r>
            <w:r w:rsidR="00146E9C">
              <w:rPr>
                <w:b/>
                <w:color w:val="000000"/>
                <w:sz w:val="22"/>
                <w:szCs w:val="22"/>
              </w:rPr>
              <w:t xml:space="preserve">Revision for Research Paper DUE. </w:t>
            </w:r>
            <w:r w:rsidR="00490089">
              <w:rPr>
                <w:color w:val="000000"/>
                <w:sz w:val="22"/>
                <w:szCs w:val="22"/>
              </w:rPr>
              <w:t>Di</w:t>
            </w:r>
            <w:r w:rsidR="00531002">
              <w:rPr>
                <w:color w:val="000000"/>
                <w:sz w:val="22"/>
                <w:szCs w:val="22"/>
              </w:rPr>
              <w:t>scuss Bowden.</w:t>
            </w:r>
            <w:r w:rsidR="00490089">
              <w:rPr>
                <w:color w:val="000000"/>
                <w:sz w:val="22"/>
                <w:szCs w:val="22"/>
              </w:rPr>
              <w:t xml:space="preserve"> “How Personal is Too Personal?” </w:t>
            </w:r>
            <w:r w:rsidR="006420B7">
              <w:rPr>
                <w:color w:val="000000"/>
                <w:sz w:val="22"/>
                <w:szCs w:val="22"/>
              </w:rPr>
              <w:t>Idea workshop (volunteers)</w:t>
            </w:r>
            <w:r w:rsidR="00531002">
              <w:rPr>
                <w:color w:val="000000"/>
                <w:sz w:val="22"/>
                <w:szCs w:val="22"/>
              </w:rPr>
              <w:t>.</w:t>
            </w:r>
          </w:p>
        </w:tc>
        <w:tc>
          <w:tcPr>
            <w:tcW w:w="4796" w:type="dxa"/>
          </w:tcPr>
          <w:p w:rsidR="005C2745" w:rsidRDefault="00A857C7" w:rsidP="00A857C7">
            <w:pPr>
              <w:rPr>
                <w:b/>
                <w:color w:val="000000"/>
                <w:sz w:val="22"/>
                <w:szCs w:val="22"/>
              </w:rPr>
            </w:pPr>
            <w:r w:rsidRPr="00641192">
              <w:rPr>
                <w:color w:val="000000"/>
                <w:sz w:val="22"/>
                <w:szCs w:val="22"/>
              </w:rPr>
              <w:t>Sign up for conference schedule</w:t>
            </w:r>
            <w:r>
              <w:rPr>
                <w:color w:val="000000"/>
                <w:sz w:val="22"/>
                <w:szCs w:val="22"/>
              </w:rPr>
              <w:t xml:space="preserve">. </w:t>
            </w:r>
            <w:r w:rsidR="00490089" w:rsidRPr="00490089">
              <w:rPr>
                <w:b/>
                <w:color w:val="000000"/>
                <w:sz w:val="22"/>
                <w:szCs w:val="22"/>
              </w:rPr>
              <w:t>HW</w:t>
            </w:r>
            <w:r w:rsidR="00AA5533">
              <w:rPr>
                <w:color w:val="000000"/>
                <w:sz w:val="22"/>
                <w:szCs w:val="22"/>
              </w:rPr>
              <w:t>:</w:t>
            </w:r>
            <w:r w:rsidR="0029038D">
              <w:rPr>
                <w:color w:val="000000"/>
                <w:sz w:val="22"/>
                <w:szCs w:val="22"/>
              </w:rPr>
              <w:t xml:space="preserve"> </w:t>
            </w:r>
            <w:r>
              <w:rPr>
                <w:color w:val="000000"/>
                <w:sz w:val="22"/>
                <w:szCs w:val="22"/>
              </w:rPr>
              <w:t>Send draft of “Personal Narrative” to rori.hoatlin@gcsu.edu by 12:01 a.m. November 26</w:t>
            </w:r>
            <w:r w:rsidRPr="00A857C7">
              <w:rPr>
                <w:color w:val="000000"/>
                <w:sz w:val="22"/>
                <w:szCs w:val="22"/>
                <w:vertAlign w:val="superscript"/>
              </w:rPr>
              <w:t>th</w:t>
            </w:r>
            <w:r>
              <w:rPr>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Pr="006420B7" w:rsidRDefault="000F38BE" w:rsidP="00A857C7">
            <w:pPr>
              <w:rPr>
                <w:color w:val="000000"/>
                <w:sz w:val="22"/>
                <w:szCs w:val="22"/>
              </w:rPr>
            </w:pPr>
            <w:r>
              <w:rPr>
                <w:b/>
                <w:color w:val="000000"/>
                <w:sz w:val="22"/>
                <w:szCs w:val="22"/>
              </w:rPr>
              <w:t>(W) 11/21:</w:t>
            </w:r>
            <w:r w:rsidR="006420B7">
              <w:rPr>
                <w:b/>
                <w:color w:val="000000"/>
                <w:sz w:val="22"/>
                <w:szCs w:val="22"/>
              </w:rPr>
              <w:t xml:space="preserve"> </w:t>
            </w:r>
            <w:r w:rsidR="00A857C7" w:rsidRPr="00A857C7">
              <w:rPr>
                <w:b/>
                <w:color w:val="000000"/>
                <w:sz w:val="22"/>
                <w:szCs w:val="22"/>
              </w:rPr>
              <w:t>NO CLASS</w:t>
            </w:r>
            <w:r w:rsidR="009F7616">
              <w:rPr>
                <w:b/>
                <w:color w:val="000000"/>
                <w:sz w:val="22"/>
                <w:szCs w:val="22"/>
              </w:rPr>
              <w:t xml:space="preserve"> Thanksgiving Break</w:t>
            </w:r>
          </w:p>
        </w:tc>
        <w:tc>
          <w:tcPr>
            <w:tcW w:w="4796" w:type="dxa"/>
          </w:tcPr>
          <w:p w:rsidR="005C2745" w:rsidRDefault="005C2745" w:rsidP="0057230E">
            <w:pPr>
              <w:rPr>
                <w:b/>
                <w:color w:val="000000"/>
                <w:sz w:val="22"/>
                <w:szCs w:val="22"/>
              </w:rPr>
            </w:pP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Pr="006420B7" w:rsidRDefault="000F38BE" w:rsidP="00A857C7">
            <w:pPr>
              <w:rPr>
                <w:color w:val="000000"/>
                <w:sz w:val="22"/>
                <w:szCs w:val="22"/>
              </w:rPr>
            </w:pPr>
            <w:r>
              <w:rPr>
                <w:b/>
                <w:color w:val="000000"/>
                <w:sz w:val="22"/>
                <w:szCs w:val="22"/>
              </w:rPr>
              <w:t>(F) 11/23:</w:t>
            </w:r>
            <w:r w:rsidR="006420B7">
              <w:rPr>
                <w:b/>
                <w:color w:val="000000"/>
                <w:sz w:val="22"/>
                <w:szCs w:val="22"/>
              </w:rPr>
              <w:t xml:space="preserve"> </w:t>
            </w:r>
            <w:r w:rsidR="00A857C7" w:rsidRPr="00A857C7">
              <w:rPr>
                <w:b/>
                <w:color w:val="000000"/>
                <w:sz w:val="22"/>
                <w:szCs w:val="22"/>
              </w:rPr>
              <w:t>NO CLASS</w:t>
            </w:r>
            <w:r w:rsidR="009F7616">
              <w:rPr>
                <w:b/>
                <w:color w:val="000000"/>
                <w:sz w:val="22"/>
                <w:szCs w:val="22"/>
              </w:rPr>
              <w:t xml:space="preserve"> Thanksgiving Break</w:t>
            </w:r>
          </w:p>
        </w:tc>
        <w:tc>
          <w:tcPr>
            <w:tcW w:w="4796" w:type="dxa"/>
          </w:tcPr>
          <w:p w:rsidR="005C2745" w:rsidRDefault="005C2745" w:rsidP="0057230E">
            <w:pPr>
              <w:rPr>
                <w:b/>
                <w:color w:val="000000"/>
                <w:sz w:val="22"/>
                <w:szCs w:val="22"/>
              </w:rPr>
            </w:pPr>
          </w:p>
        </w:tc>
      </w:tr>
      <w:tr w:rsidR="0057230E">
        <w:trPr>
          <w:trHeight w:val="177"/>
        </w:trPr>
        <w:tc>
          <w:tcPr>
            <w:tcW w:w="9592" w:type="dxa"/>
            <w:gridSpan w:val="2"/>
            <w:shd w:val="clear" w:color="auto" w:fill="B3B3B3"/>
          </w:tcPr>
          <w:p w:rsidR="0057230E" w:rsidRDefault="0057230E" w:rsidP="0057230E">
            <w:pPr>
              <w:ind w:left="108"/>
              <w:jc w:val="center"/>
              <w:rPr>
                <w:b/>
                <w:color w:val="000000"/>
                <w:sz w:val="22"/>
                <w:szCs w:val="22"/>
              </w:rPr>
            </w:pPr>
            <w:r>
              <w:rPr>
                <w:b/>
                <w:color w:val="000000"/>
                <w:sz w:val="22"/>
                <w:szCs w:val="22"/>
              </w:rPr>
              <w:t>Week 16</w:t>
            </w:r>
            <w:r w:rsidR="008571E5">
              <w:rPr>
                <w:b/>
                <w:color w:val="000000"/>
                <w:sz w:val="22"/>
                <w:szCs w:val="22"/>
              </w:rPr>
              <w:t xml:space="preserve"> Conferences</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Default="000F38BE" w:rsidP="0057230E">
            <w:pPr>
              <w:rPr>
                <w:b/>
                <w:color w:val="000000"/>
                <w:sz w:val="22"/>
                <w:szCs w:val="22"/>
              </w:rPr>
            </w:pPr>
            <w:r>
              <w:rPr>
                <w:b/>
                <w:color w:val="000000"/>
                <w:sz w:val="22"/>
                <w:szCs w:val="22"/>
              </w:rPr>
              <w:t>(M) 11/26:</w:t>
            </w:r>
            <w:r w:rsidR="00641192">
              <w:rPr>
                <w:b/>
                <w:color w:val="000000"/>
                <w:sz w:val="22"/>
                <w:szCs w:val="22"/>
              </w:rPr>
              <w:t xml:space="preserve"> </w:t>
            </w:r>
            <w:r w:rsidR="00641192" w:rsidRPr="00641192">
              <w:rPr>
                <w:color w:val="000000"/>
                <w:sz w:val="22"/>
                <w:szCs w:val="22"/>
              </w:rPr>
              <w:t>Personal Narrative Conferences</w:t>
            </w:r>
            <w:r w:rsidR="00531002">
              <w:rPr>
                <w:color w:val="000000"/>
                <w:sz w:val="22"/>
                <w:szCs w:val="22"/>
              </w:rPr>
              <w:t>.</w:t>
            </w:r>
          </w:p>
        </w:tc>
        <w:tc>
          <w:tcPr>
            <w:tcW w:w="4796" w:type="dxa"/>
          </w:tcPr>
          <w:p w:rsidR="005C2745" w:rsidRPr="009F7616" w:rsidRDefault="009F7616" w:rsidP="0057230E">
            <w:pPr>
              <w:rPr>
                <w:color w:val="000000"/>
                <w:sz w:val="22"/>
                <w:szCs w:val="22"/>
              </w:rPr>
            </w:pPr>
            <w:r>
              <w:rPr>
                <w:b/>
                <w:color w:val="000000"/>
                <w:sz w:val="22"/>
                <w:szCs w:val="22"/>
              </w:rPr>
              <w:t xml:space="preserve">HW: </w:t>
            </w:r>
            <w:r>
              <w:rPr>
                <w:color w:val="000000"/>
                <w:sz w:val="22"/>
                <w:szCs w:val="22"/>
              </w:rPr>
              <w:t>Work on “Personal Narrative”</w:t>
            </w:r>
            <w:r w:rsidR="00531002">
              <w:rPr>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4796" w:type="dxa"/>
          </w:tcPr>
          <w:p w:rsidR="005C2745" w:rsidRDefault="000F38BE" w:rsidP="0057230E">
            <w:pPr>
              <w:rPr>
                <w:b/>
                <w:color w:val="000000"/>
                <w:sz w:val="22"/>
                <w:szCs w:val="22"/>
              </w:rPr>
            </w:pPr>
            <w:r>
              <w:rPr>
                <w:b/>
                <w:color w:val="000000"/>
                <w:sz w:val="22"/>
                <w:szCs w:val="22"/>
              </w:rPr>
              <w:t>(W) 11/28:</w:t>
            </w:r>
            <w:r w:rsidR="00641192">
              <w:rPr>
                <w:b/>
                <w:color w:val="000000"/>
                <w:sz w:val="22"/>
                <w:szCs w:val="22"/>
              </w:rPr>
              <w:t xml:space="preserve"> </w:t>
            </w:r>
            <w:r w:rsidR="00641192" w:rsidRPr="00641192">
              <w:rPr>
                <w:color w:val="000000"/>
                <w:sz w:val="22"/>
                <w:szCs w:val="22"/>
              </w:rPr>
              <w:t>Personal Narrative Conferences</w:t>
            </w:r>
            <w:r w:rsidR="00531002">
              <w:rPr>
                <w:color w:val="000000"/>
                <w:sz w:val="22"/>
                <w:szCs w:val="22"/>
              </w:rPr>
              <w:t>.</w:t>
            </w:r>
          </w:p>
        </w:tc>
        <w:tc>
          <w:tcPr>
            <w:tcW w:w="4796" w:type="dxa"/>
          </w:tcPr>
          <w:p w:rsidR="005C2745" w:rsidRPr="009F7616" w:rsidRDefault="009F7616" w:rsidP="0057230E">
            <w:pPr>
              <w:rPr>
                <w:color w:val="000000"/>
                <w:sz w:val="22"/>
                <w:szCs w:val="22"/>
              </w:rPr>
            </w:pPr>
            <w:r>
              <w:rPr>
                <w:b/>
                <w:color w:val="000000"/>
                <w:sz w:val="22"/>
                <w:szCs w:val="22"/>
              </w:rPr>
              <w:t xml:space="preserve">HW: </w:t>
            </w:r>
            <w:r>
              <w:rPr>
                <w:color w:val="000000"/>
                <w:sz w:val="22"/>
                <w:szCs w:val="22"/>
              </w:rPr>
              <w:t>Work on “Personal Narrative”</w:t>
            </w:r>
            <w:r w:rsidR="00531002">
              <w:rPr>
                <w:color w:val="000000"/>
                <w:sz w:val="22"/>
                <w:szCs w:val="22"/>
              </w:rPr>
              <w:t>.</w:t>
            </w:r>
          </w:p>
        </w:tc>
      </w:tr>
      <w:tr w:rsidR="005C27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58"/>
        </w:trPr>
        <w:tc>
          <w:tcPr>
            <w:tcW w:w="4796" w:type="dxa"/>
          </w:tcPr>
          <w:p w:rsidR="005C2745" w:rsidRDefault="000F38BE" w:rsidP="0057230E">
            <w:pPr>
              <w:rPr>
                <w:b/>
                <w:color w:val="000000"/>
                <w:sz w:val="22"/>
                <w:szCs w:val="22"/>
              </w:rPr>
            </w:pPr>
            <w:r>
              <w:rPr>
                <w:b/>
                <w:color w:val="000000"/>
                <w:sz w:val="22"/>
                <w:szCs w:val="22"/>
              </w:rPr>
              <w:t>(F) 11/30:</w:t>
            </w:r>
            <w:r w:rsidR="00641192" w:rsidRPr="00641192">
              <w:rPr>
                <w:color w:val="000000"/>
                <w:sz w:val="22"/>
                <w:szCs w:val="22"/>
              </w:rPr>
              <w:t xml:space="preserve"> Personal Narrative Conferences</w:t>
            </w:r>
            <w:r w:rsidR="00531002">
              <w:rPr>
                <w:color w:val="000000"/>
                <w:sz w:val="22"/>
                <w:szCs w:val="22"/>
              </w:rPr>
              <w:t>.</w:t>
            </w:r>
          </w:p>
        </w:tc>
        <w:tc>
          <w:tcPr>
            <w:tcW w:w="4796" w:type="dxa"/>
          </w:tcPr>
          <w:p w:rsidR="005C2745" w:rsidRPr="009F7616" w:rsidRDefault="009F7616" w:rsidP="0057230E">
            <w:pPr>
              <w:rPr>
                <w:color w:val="000000"/>
                <w:sz w:val="22"/>
                <w:szCs w:val="22"/>
              </w:rPr>
            </w:pPr>
            <w:r>
              <w:rPr>
                <w:b/>
                <w:color w:val="000000"/>
                <w:sz w:val="22"/>
                <w:szCs w:val="22"/>
              </w:rPr>
              <w:t xml:space="preserve">HW: </w:t>
            </w:r>
            <w:r>
              <w:rPr>
                <w:color w:val="000000"/>
                <w:sz w:val="22"/>
                <w:szCs w:val="22"/>
              </w:rPr>
              <w:t>Work on “Personal Narrative”</w:t>
            </w:r>
            <w:r w:rsidR="00531002">
              <w:rPr>
                <w:color w:val="000000"/>
                <w:sz w:val="22"/>
                <w:szCs w:val="22"/>
              </w:rPr>
              <w:t>.</w:t>
            </w:r>
          </w:p>
        </w:tc>
      </w:tr>
      <w:tr w:rsidR="0057230E">
        <w:trPr>
          <w:trHeight w:val="161"/>
        </w:trPr>
        <w:tc>
          <w:tcPr>
            <w:tcW w:w="9592" w:type="dxa"/>
            <w:gridSpan w:val="2"/>
            <w:shd w:val="clear" w:color="auto" w:fill="B3B3B3"/>
          </w:tcPr>
          <w:p w:rsidR="0057230E" w:rsidRDefault="0057230E" w:rsidP="0057230E">
            <w:pPr>
              <w:ind w:left="108"/>
              <w:jc w:val="center"/>
              <w:rPr>
                <w:b/>
                <w:color w:val="000000"/>
                <w:sz w:val="22"/>
                <w:szCs w:val="22"/>
              </w:rPr>
            </w:pPr>
            <w:r>
              <w:rPr>
                <w:b/>
                <w:color w:val="000000"/>
                <w:sz w:val="22"/>
                <w:szCs w:val="22"/>
              </w:rPr>
              <w:t>Week 17</w:t>
            </w:r>
            <w:r w:rsidR="008571E5">
              <w:rPr>
                <w:b/>
                <w:color w:val="000000"/>
                <w:sz w:val="22"/>
                <w:szCs w:val="22"/>
              </w:rPr>
              <w:t xml:space="preserve"> Finals</w:t>
            </w:r>
          </w:p>
        </w:tc>
      </w:tr>
      <w:tr w:rsidR="00F861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Ex>
        <w:trPr>
          <w:trHeight w:val="242"/>
        </w:trPr>
        <w:tc>
          <w:tcPr>
            <w:tcW w:w="9592" w:type="dxa"/>
            <w:gridSpan w:val="2"/>
          </w:tcPr>
          <w:p w:rsidR="00F86152" w:rsidRDefault="00F86152" w:rsidP="00FD5912">
            <w:pPr>
              <w:rPr>
                <w:b/>
                <w:color w:val="000000"/>
                <w:sz w:val="22"/>
                <w:szCs w:val="22"/>
              </w:rPr>
            </w:pPr>
            <w:r>
              <w:rPr>
                <w:b/>
                <w:color w:val="000000"/>
                <w:sz w:val="22"/>
                <w:szCs w:val="22"/>
              </w:rPr>
              <w:t>(W) 12/5: Personal Narrative DUE</w:t>
            </w:r>
            <w:r w:rsidR="00AA5533">
              <w:rPr>
                <w:b/>
                <w:color w:val="000000"/>
                <w:sz w:val="22"/>
                <w:szCs w:val="22"/>
              </w:rPr>
              <w:t xml:space="preserve"> and Journal </w:t>
            </w:r>
            <w:r w:rsidR="00FD5912">
              <w:rPr>
                <w:b/>
                <w:color w:val="000000"/>
                <w:sz w:val="22"/>
                <w:szCs w:val="22"/>
              </w:rPr>
              <w:t xml:space="preserve">6-11 DUE </w:t>
            </w:r>
            <w:r w:rsidR="00EB1F9C">
              <w:rPr>
                <w:b/>
                <w:color w:val="000000"/>
                <w:sz w:val="22"/>
                <w:szCs w:val="22"/>
              </w:rPr>
              <w:t>by 1p.m. in A&amp;S 153</w:t>
            </w:r>
          </w:p>
        </w:tc>
      </w:tr>
    </w:tbl>
    <w:p w:rsidR="005C2745" w:rsidRDefault="005C2745" w:rsidP="00572C5C">
      <w:pPr>
        <w:rPr>
          <w:b/>
          <w:color w:val="000000"/>
          <w:sz w:val="22"/>
          <w:szCs w:val="22"/>
        </w:rPr>
      </w:pPr>
    </w:p>
    <w:p w:rsidR="006A5023" w:rsidRDefault="006A5023" w:rsidP="00572C5C">
      <w:pPr>
        <w:rPr>
          <w:b/>
          <w:color w:val="000000"/>
          <w:sz w:val="22"/>
          <w:szCs w:val="22"/>
        </w:rPr>
      </w:pPr>
      <w:r>
        <w:rPr>
          <w:b/>
          <w:color w:val="000000"/>
          <w:sz w:val="22"/>
          <w:szCs w:val="22"/>
        </w:rPr>
        <w:t>Important Due Dates:</w:t>
      </w:r>
    </w:p>
    <w:p w:rsidR="006A5023" w:rsidRDefault="006A5023" w:rsidP="00572C5C">
      <w:pPr>
        <w:rPr>
          <w:b/>
          <w:color w:val="000000"/>
          <w:sz w:val="22"/>
          <w:szCs w:val="22"/>
        </w:rPr>
      </w:pPr>
      <w:r>
        <w:rPr>
          <w:b/>
          <w:color w:val="000000"/>
          <w:sz w:val="22"/>
          <w:szCs w:val="22"/>
        </w:rPr>
        <w:t>September 5: “Instructions” Due. Group B Presentation due</w:t>
      </w:r>
    </w:p>
    <w:p w:rsidR="006A5023" w:rsidRDefault="006A5023" w:rsidP="00572C5C">
      <w:pPr>
        <w:rPr>
          <w:b/>
          <w:color w:val="000000"/>
          <w:sz w:val="22"/>
          <w:szCs w:val="22"/>
        </w:rPr>
      </w:pPr>
      <w:r>
        <w:rPr>
          <w:b/>
          <w:color w:val="000000"/>
          <w:sz w:val="22"/>
          <w:szCs w:val="22"/>
        </w:rPr>
        <w:t>September 7: Group A Presentation due</w:t>
      </w:r>
    </w:p>
    <w:p w:rsidR="006A5023" w:rsidRDefault="006A5023" w:rsidP="00572C5C">
      <w:pPr>
        <w:rPr>
          <w:b/>
          <w:color w:val="000000"/>
          <w:sz w:val="22"/>
          <w:szCs w:val="22"/>
        </w:rPr>
      </w:pPr>
      <w:r>
        <w:rPr>
          <w:b/>
          <w:color w:val="000000"/>
          <w:sz w:val="22"/>
          <w:szCs w:val="22"/>
        </w:rPr>
        <w:t>September 28: “Review” Due</w:t>
      </w:r>
    </w:p>
    <w:p w:rsidR="006A5023" w:rsidRDefault="006A5023" w:rsidP="00572C5C">
      <w:pPr>
        <w:rPr>
          <w:b/>
          <w:color w:val="000000"/>
          <w:sz w:val="22"/>
          <w:szCs w:val="22"/>
        </w:rPr>
      </w:pPr>
      <w:r>
        <w:rPr>
          <w:b/>
          <w:color w:val="000000"/>
          <w:sz w:val="22"/>
          <w:szCs w:val="22"/>
        </w:rPr>
        <w:t>October 29: “Research Paper” 1</w:t>
      </w:r>
      <w:r w:rsidRPr="006A5023">
        <w:rPr>
          <w:b/>
          <w:color w:val="000000"/>
          <w:sz w:val="22"/>
          <w:szCs w:val="22"/>
          <w:vertAlign w:val="superscript"/>
        </w:rPr>
        <w:t>st</w:t>
      </w:r>
      <w:r>
        <w:rPr>
          <w:b/>
          <w:color w:val="000000"/>
          <w:sz w:val="22"/>
          <w:szCs w:val="22"/>
        </w:rPr>
        <w:t xml:space="preserve"> draft due</w:t>
      </w:r>
    </w:p>
    <w:p w:rsidR="005C2745" w:rsidRDefault="006A5023" w:rsidP="00572C5C">
      <w:pPr>
        <w:rPr>
          <w:b/>
          <w:color w:val="000000"/>
          <w:sz w:val="22"/>
          <w:szCs w:val="22"/>
        </w:rPr>
      </w:pPr>
      <w:r>
        <w:rPr>
          <w:b/>
          <w:color w:val="000000"/>
          <w:sz w:val="22"/>
          <w:szCs w:val="22"/>
        </w:rPr>
        <w:t>November 5: “Research Paper” Final due</w:t>
      </w:r>
    </w:p>
    <w:p w:rsidR="00E61509" w:rsidRDefault="006A5023" w:rsidP="00572C5C">
      <w:pPr>
        <w:rPr>
          <w:b/>
          <w:color w:val="000000"/>
          <w:sz w:val="22"/>
          <w:szCs w:val="22"/>
        </w:rPr>
      </w:pPr>
      <w:r>
        <w:rPr>
          <w:b/>
          <w:color w:val="000000"/>
          <w:sz w:val="22"/>
          <w:szCs w:val="22"/>
        </w:rPr>
        <w:t>December 5: “Personal Narrative” due</w:t>
      </w:r>
    </w:p>
    <w:p w:rsidR="005C2745" w:rsidRDefault="00E61509" w:rsidP="00572C5C">
      <w:pPr>
        <w:rPr>
          <w:b/>
          <w:color w:val="000000"/>
          <w:sz w:val="22"/>
          <w:szCs w:val="22"/>
        </w:rPr>
      </w:pPr>
      <w:r>
        <w:rPr>
          <w:b/>
          <w:color w:val="000000"/>
          <w:sz w:val="22"/>
          <w:szCs w:val="22"/>
        </w:rPr>
        <w:t>*Note: Journals/memos/drafts</w:t>
      </w:r>
      <w:r w:rsidR="00E900CF">
        <w:rPr>
          <w:b/>
          <w:color w:val="000000"/>
          <w:sz w:val="22"/>
          <w:szCs w:val="22"/>
        </w:rPr>
        <w:t>/peer grading</w:t>
      </w:r>
      <w:r w:rsidR="00556F1A">
        <w:rPr>
          <w:b/>
          <w:color w:val="000000"/>
          <w:sz w:val="22"/>
          <w:szCs w:val="22"/>
        </w:rPr>
        <w:t>/In-class writings</w:t>
      </w:r>
      <w:r>
        <w:rPr>
          <w:b/>
          <w:color w:val="000000"/>
          <w:sz w:val="22"/>
          <w:szCs w:val="22"/>
        </w:rPr>
        <w:t xml:space="preserve"> will be due throughout the semester and are worth 20% of your grade. For each one missed there will be a 1% reduction from that portion of your grade. </w:t>
      </w:r>
    </w:p>
    <w:p w:rsidR="00372BA7" w:rsidRDefault="00372BA7" w:rsidP="00372BA7">
      <w:pPr>
        <w:rPr>
          <w:color w:val="000000"/>
          <w:sz w:val="22"/>
          <w:szCs w:val="22"/>
        </w:rPr>
      </w:pPr>
    </w:p>
    <w:p w:rsidR="00653CD6" w:rsidRDefault="00653CD6" w:rsidP="00653CD6">
      <w:pPr>
        <w:rPr>
          <w:color w:val="000000"/>
          <w:sz w:val="22"/>
          <w:szCs w:val="22"/>
        </w:rPr>
      </w:pPr>
      <w:r>
        <w:rPr>
          <w:b/>
          <w:color w:val="000000"/>
          <w:sz w:val="22"/>
          <w:szCs w:val="22"/>
        </w:rPr>
        <w:t xml:space="preserve">Journals: </w:t>
      </w:r>
      <w:r>
        <w:rPr>
          <w:color w:val="000000"/>
          <w:sz w:val="22"/>
          <w:szCs w:val="22"/>
        </w:rPr>
        <w:t xml:space="preserve">You must have a journal for this class. </w:t>
      </w:r>
      <w:r w:rsidR="00371BC9">
        <w:rPr>
          <w:color w:val="000000"/>
          <w:sz w:val="22"/>
          <w:szCs w:val="22"/>
        </w:rPr>
        <w:t xml:space="preserve">There will be both in-class and out of class assignments. I will post the out of class assignments on </w:t>
      </w:r>
      <w:proofErr w:type="spellStart"/>
      <w:r w:rsidR="00371BC9">
        <w:rPr>
          <w:color w:val="000000"/>
          <w:sz w:val="22"/>
          <w:szCs w:val="22"/>
        </w:rPr>
        <w:t>GeorgiaVIEW</w:t>
      </w:r>
      <w:proofErr w:type="spellEnd"/>
      <w:r w:rsidR="00371BC9">
        <w:rPr>
          <w:color w:val="000000"/>
          <w:sz w:val="22"/>
          <w:szCs w:val="22"/>
        </w:rPr>
        <w:t xml:space="preserve"> but there will be no make-ups for missing an in class writing assignment. </w:t>
      </w:r>
    </w:p>
    <w:p w:rsidR="00653CD6" w:rsidRDefault="00653CD6" w:rsidP="00653CD6">
      <w:pPr>
        <w:rPr>
          <w:color w:val="000000"/>
          <w:sz w:val="22"/>
          <w:szCs w:val="22"/>
        </w:rPr>
      </w:pPr>
    </w:p>
    <w:p w:rsidR="00653CD6" w:rsidRPr="005B112A" w:rsidRDefault="00653CD6" w:rsidP="00653CD6">
      <w:pPr>
        <w:rPr>
          <w:color w:val="000000"/>
          <w:sz w:val="22"/>
          <w:szCs w:val="22"/>
        </w:rPr>
      </w:pPr>
      <w:r>
        <w:rPr>
          <w:b/>
          <w:color w:val="000000"/>
          <w:sz w:val="22"/>
          <w:szCs w:val="22"/>
        </w:rPr>
        <w:t xml:space="preserve">Idea Workshops: </w:t>
      </w:r>
      <w:r>
        <w:rPr>
          <w:color w:val="000000"/>
          <w:sz w:val="22"/>
          <w:szCs w:val="22"/>
        </w:rPr>
        <w:t xml:space="preserve">Idea workshops are an opportunity for you to present the ideas </w:t>
      </w:r>
      <w:r w:rsidR="0084564F">
        <w:rPr>
          <w:color w:val="000000"/>
          <w:sz w:val="22"/>
          <w:szCs w:val="22"/>
        </w:rPr>
        <w:t>to your peers. Everyone in the class will partic</w:t>
      </w:r>
      <w:r w:rsidR="00DE3641">
        <w:rPr>
          <w:color w:val="000000"/>
          <w:sz w:val="22"/>
          <w:szCs w:val="22"/>
        </w:rPr>
        <w:t>i</w:t>
      </w:r>
      <w:r w:rsidR="0084564F">
        <w:rPr>
          <w:color w:val="000000"/>
          <w:sz w:val="22"/>
          <w:szCs w:val="22"/>
        </w:rPr>
        <w:t xml:space="preserve">pate in the first two of the semester. </w:t>
      </w:r>
      <w:r w:rsidR="0073787E">
        <w:rPr>
          <w:color w:val="000000"/>
          <w:sz w:val="22"/>
          <w:szCs w:val="22"/>
        </w:rPr>
        <w:t>Each of you will sign up for either “Group A” or “Group B.” These two groups will rotate presentation</w:t>
      </w:r>
      <w:r w:rsidR="007A7ED4">
        <w:rPr>
          <w:color w:val="000000"/>
          <w:sz w:val="22"/>
          <w:szCs w:val="22"/>
        </w:rPr>
        <w:t>/proposal</w:t>
      </w:r>
      <w:r w:rsidR="0073787E">
        <w:rPr>
          <w:color w:val="000000"/>
          <w:sz w:val="22"/>
          <w:szCs w:val="22"/>
        </w:rPr>
        <w:t xml:space="preserve"> order.</w:t>
      </w:r>
    </w:p>
    <w:p w:rsidR="00653CD6" w:rsidRDefault="00653CD6" w:rsidP="00653CD6">
      <w:pPr>
        <w:rPr>
          <w:b/>
          <w:color w:val="000000"/>
          <w:sz w:val="22"/>
          <w:szCs w:val="22"/>
        </w:rPr>
      </w:pPr>
    </w:p>
    <w:p w:rsidR="00644315" w:rsidRDefault="00653CD6" w:rsidP="00653CD6">
      <w:pPr>
        <w:rPr>
          <w:color w:val="000000"/>
          <w:sz w:val="22"/>
          <w:szCs w:val="22"/>
        </w:rPr>
      </w:pPr>
      <w:r>
        <w:rPr>
          <w:b/>
          <w:color w:val="000000"/>
          <w:sz w:val="22"/>
          <w:szCs w:val="22"/>
        </w:rPr>
        <w:t xml:space="preserve">Conferences: </w:t>
      </w:r>
      <w:r>
        <w:rPr>
          <w:color w:val="000000"/>
          <w:sz w:val="22"/>
          <w:szCs w:val="22"/>
        </w:rPr>
        <w:t>You will have two conferences with me during the semester. One will be before the final draft of your research paper is due</w:t>
      </w:r>
      <w:r w:rsidR="007A7ED4">
        <w:rPr>
          <w:color w:val="000000"/>
          <w:sz w:val="22"/>
          <w:szCs w:val="22"/>
        </w:rPr>
        <w:t xml:space="preserve"> and it will take place in class. T</w:t>
      </w:r>
      <w:r>
        <w:rPr>
          <w:color w:val="000000"/>
          <w:sz w:val="22"/>
          <w:szCs w:val="22"/>
        </w:rPr>
        <w:t xml:space="preserve">he other will be before your personal narrative </w:t>
      </w:r>
      <w:r w:rsidR="007A7ED4">
        <w:rPr>
          <w:color w:val="000000"/>
          <w:sz w:val="22"/>
          <w:szCs w:val="22"/>
        </w:rPr>
        <w:t xml:space="preserve">and will take place at a time you sign up for before finals week. </w:t>
      </w:r>
      <w:r>
        <w:rPr>
          <w:color w:val="000000"/>
          <w:sz w:val="22"/>
          <w:szCs w:val="22"/>
        </w:rPr>
        <w:t xml:space="preserve"> </w:t>
      </w:r>
    </w:p>
    <w:p w:rsidR="00644315" w:rsidRDefault="00644315" w:rsidP="00653CD6">
      <w:pPr>
        <w:rPr>
          <w:color w:val="000000"/>
          <w:sz w:val="22"/>
          <w:szCs w:val="22"/>
        </w:rPr>
      </w:pPr>
    </w:p>
    <w:p w:rsidR="00653CD6" w:rsidRPr="00AA11C0" w:rsidRDefault="00644315" w:rsidP="00653CD6">
      <w:pPr>
        <w:rPr>
          <w:color w:val="000000"/>
          <w:sz w:val="22"/>
          <w:szCs w:val="22"/>
        </w:rPr>
      </w:pPr>
      <w:r w:rsidRPr="006149DA">
        <w:rPr>
          <w:b/>
          <w:color w:val="000000"/>
          <w:sz w:val="22"/>
          <w:szCs w:val="22"/>
        </w:rPr>
        <w:t>In class Writing Time</w:t>
      </w:r>
      <w:r>
        <w:rPr>
          <w:color w:val="000000"/>
          <w:sz w:val="22"/>
          <w:szCs w:val="22"/>
        </w:rPr>
        <w:t xml:space="preserve">: I have set aside certain days where you will be allotted time in class to work on your essays. </w:t>
      </w:r>
      <w:r w:rsidR="007A7ED4" w:rsidRPr="00F97CE6">
        <w:rPr>
          <w:color w:val="000000"/>
          <w:sz w:val="22"/>
          <w:szCs w:val="22"/>
        </w:rPr>
        <w:t>In these instances,</w:t>
      </w:r>
      <w:r w:rsidR="007A7ED4">
        <w:rPr>
          <w:b/>
          <w:color w:val="000000"/>
          <w:sz w:val="22"/>
          <w:szCs w:val="22"/>
        </w:rPr>
        <w:t xml:space="preserve"> b</w:t>
      </w:r>
      <w:r w:rsidR="007A7ED4" w:rsidRPr="001C0665">
        <w:rPr>
          <w:b/>
          <w:color w:val="000000"/>
          <w:sz w:val="22"/>
          <w:szCs w:val="22"/>
        </w:rPr>
        <w:t>ring your laptop to class.</w:t>
      </w:r>
      <w:r w:rsidR="007A7ED4">
        <w:rPr>
          <w:b/>
          <w:color w:val="000000"/>
          <w:sz w:val="22"/>
          <w:szCs w:val="22"/>
        </w:rPr>
        <w:t xml:space="preserve"> </w:t>
      </w:r>
      <w:r w:rsidR="007A7ED4">
        <w:rPr>
          <w:color w:val="000000"/>
          <w:sz w:val="22"/>
          <w:szCs w:val="22"/>
        </w:rPr>
        <w:t>After an in-class writing time y</w:t>
      </w:r>
      <w:r>
        <w:rPr>
          <w:color w:val="000000"/>
          <w:sz w:val="22"/>
          <w:szCs w:val="22"/>
        </w:rPr>
        <w:t xml:space="preserve">ou will send me a draft (no matter how unpolished) by </w:t>
      </w:r>
      <w:r w:rsidR="007C6F81">
        <w:rPr>
          <w:color w:val="000000"/>
          <w:sz w:val="22"/>
          <w:szCs w:val="22"/>
        </w:rPr>
        <w:t>12:01 a.m. the next day. For example, if we have in-class writing time on August 31, your “draft” is due by 12:01 a.m. on September 1</w:t>
      </w:r>
      <w:r w:rsidR="007C6F81" w:rsidRPr="001C0665">
        <w:rPr>
          <w:b/>
          <w:color w:val="000000"/>
          <w:sz w:val="22"/>
          <w:szCs w:val="22"/>
        </w:rPr>
        <w:t xml:space="preserve">. </w:t>
      </w:r>
    </w:p>
    <w:p w:rsidR="00936FF4" w:rsidRDefault="00936FF4"/>
    <w:sectPr w:rsidR="00936FF4" w:rsidSect="005404E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FE4A35"/>
    <w:multiLevelType w:val="multilevel"/>
    <w:tmpl w:val="531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B63B1"/>
    <w:multiLevelType w:val="hybridMultilevel"/>
    <w:tmpl w:val="A262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24E00"/>
    <w:multiLevelType w:val="hybridMultilevel"/>
    <w:tmpl w:val="62ACF90E"/>
    <w:lvl w:ilvl="0" w:tplc="2F2ACE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7750F"/>
    <w:multiLevelType w:val="multilevel"/>
    <w:tmpl w:val="3F0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705CC"/>
    <w:multiLevelType w:val="multilevel"/>
    <w:tmpl w:val="0794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C5334"/>
    <w:multiLevelType w:val="multilevel"/>
    <w:tmpl w:val="2C8AF6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372BA7"/>
    <w:rsid w:val="00011162"/>
    <w:rsid w:val="000169E5"/>
    <w:rsid w:val="0003113C"/>
    <w:rsid w:val="00032809"/>
    <w:rsid w:val="000932D9"/>
    <w:rsid w:val="000A2420"/>
    <w:rsid w:val="000A5D8B"/>
    <w:rsid w:val="000B1CA6"/>
    <w:rsid w:val="000B298D"/>
    <w:rsid w:val="000D62B5"/>
    <w:rsid w:val="000E451E"/>
    <w:rsid w:val="000F38BE"/>
    <w:rsid w:val="001140AB"/>
    <w:rsid w:val="00117790"/>
    <w:rsid w:val="0014032A"/>
    <w:rsid w:val="00146E9C"/>
    <w:rsid w:val="00155BE5"/>
    <w:rsid w:val="00167AD1"/>
    <w:rsid w:val="00172746"/>
    <w:rsid w:val="00184283"/>
    <w:rsid w:val="001B3856"/>
    <w:rsid w:val="001C0665"/>
    <w:rsid w:val="001C2577"/>
    <w:rsid w:val="001D28FD"/>
    <w:rsid w:val="001D2BE3"/>
    <w:rsid w:val="001E2D17"/>
    <w:rsid w:val="00201A49"/>
    <w:rsid w:val="002241DD"/>
    <w:rsid w:val="002266C4"/>
    <w:rsid w:val="0023353F"/>
    <w:rsid w:val="00285844"/>
    <w:rsid w:val="0029038D"/>
    <w:rsid w:val="002918A2"/>
    <w:rsid w:val="00296797"/>
    <w:rsid w:val="00297F16"/>
    <w:rsid w:val="002A7543"/>
    <w:rsid w:val="002C3B58"/>
    <w:rsid w:val="002E02F4"/>
    <w:rsid w:val="002E182A"/>
    <w:rsid w:val="002F09B5"/>
    <w:rsid w:val="002F5A64"/>
    <w:rsid w:val="0031365B"/>
    <w:rsid w:val="00344657"/>
    <w:rsid w:val="00356F98"/>
    <w:rsid w:val="0037121E"/>
    <w:rsid w:val="00371BC9"/>
    <w:rsid w:val="00372BA7"/>
    <w:rsid w:val="003916E8"/>
    <w:rsid w:val="00397E3F"/>
    <w:rsid w:val="003A5208"/>
    <w:rsid w:val="003E5CF4"/>
    <w:rsid w:val="003F6A65"/>
    <w:rsid w:val="004552A4"/>
    <w:rsid w:val="004649DD"/>
    <w:rsid w:val="00484D2F"/>
    <w:rsid w:val="00490089"/>
    <w:rsid w:val="004A1261"/>
    <w:rsid w:val="004F12B5"/>
    <w:rsid w:val="005131F0"/>
    <w:rsid w:val="00513D84"/>
    <w:rsid w:val="0052029D"/>
    <w:rsid w:val="00523E94"/>
    <w:rsid w:val="00531002"/>
    <w:rsid w:val="005404E0"/>
    <w:rsid w:val="005500E4"/>
    <w:rsid w:val="00556F1A"/>
    <w:rsid w:val="0057230E"/>
    <w:rsid w:val="00572C5C"/>
    <w:rsid w:val="00574E90"/>
    <w:rsid w:val="00590845"/>
    <w:rsid w:val="005B112A"/>
    <w:rsid w:val="005B2C0C"/>
    <w:rsid w:val="005C2745"/>
    <w:rsid w:val="005C4A3F"/>
    <w:rsid w:val="005C4A48"/>
    <w:rsid w:val="005F6172"/>
    <w:rsid w:val="006120C8"/>
    <w:rsid w:val="006149DA"/>
    <w:rsid w:val="006211D6"/>
    <w:rsid w:val="006371CD"/>
    <w:rsid w:val="00641192"/>
    <w:rsid w:val="006420B7"/>
    <w:rsid w:val="00644315"/>
    <w:rsid w:val="00646C47"/>
    <w:rsid w:val="00653CD6"/>
    <w:rsid w:val="00655681"/>
    <w:rsid w:val="00661D72"/>
    <w:rsid w:val="00683FD6"/>
    <w:rsid w:val="0069092D"/>
    <w:rsid w:val="0069149F"/>
    <w:rsid w:val="00697995"/>
    <w:rsid w:val="006A5023"/>
    <w:rsid w:val="006C437D"/>
    <w:rsid w:val="006C7D02"/>
    <w:rsid w:val="0073787E"/>
    <w:rsid w:val="007636D4"/>
    <w:rsid w:val="007836E5"/>
    <w:rsid w:val="007A7ED4"/>
    <w:rsid w:val="007C555E"/>
    <w:rsid w:val="007C6F81"/>
    <w:rsid w:val="007C7672"/>
    <w:rsid w:val="007F5B26"/>
    <w:rsid w:val="00815F3D"/>
    <w:rsid w:val="00844897"/>
    <w:rsid w:val="0084564F"/>
    <w:rsid w:val="008505C2"/>
    <w:rsid w:val="0085063B"/>
    <w:rsid w:val="008571E5"/>
    <w:rsid w:val="008614F3"/>
    <w:rsid w:val="00867088"/>
    <w:rsid w:val="00885BA4"/>
    <w:rsid w:val="00886166"/>
    <w:rsid w:val="0088799C"/>
    <w:rsid w:val="008B62E6"/>
    <w:rsid w:val="008C7307"/>
    <w:rsid w:val="008D616D"/>
    <w:rsid w:val="009063F8"/>
    <w:rsid w:val="009166BB"/>
    <w:rsid w:val="00936FF4"/>
    <w:rsid w:val="00967A19"/>
    <w:rsid w:val="00967FF6"/>
    <w:rsid w:val="00993742"/>
    <w:rsid w:val="009971C3"/>
    <w:rsid w:val="00997ED7"/>
    <w:rsid w:val="009C3F94"/>
    <w:rsid w:val="009D3C8E"/>
    <w:rsid w:val="009E20DB"/>
    <w:rsid w:val="009E6911"/>
    <w:rsid w:val="009F5E0F"/>
    <w:rsid w:val="009F7616"/>
    <w:rsid w:val="00A0595C"/>
    <w:rsid w:val="00A07080"/>
    <w:rsid w:val="00A122CE"/>
    <w:rsid w:val="00A344DF"/>
    <w:rsid w:val="00A41F99"/>
    <w:rsid w:val="00A67D7F"/>
    <w:rsid w:val="00A77B33"/>
    <w:rsid w:val="00A857C7"/>
    <w:rsid w:val="00A85933"/>
    <w:rsid w:val="00A86175"/>
    <w:rsid w:val="00AA11C0"/>
    <w:rsid w:val="00AA5533"/>
    <w:rsid w:val="00AB3421"/>
    <w:rsid w:val="00AB589D"/>
    <w:rsid w:val="00AD2F09"/>
    <w:rsid w:val="00AE1C8E"/>
    <w:rsid w:val="00AF58E1"/>
    <w:rsid w:val="00B1120C"/>
    <w:rsid w:val="00B218CF"/>
    <w:rsid w:val="00B23246"/>
    <w:rsid w:val="00B40EBC"/>
    <w:rsid w:val="00B54493"/>
    <w:rsid w:val="00B72B23"/>
    <w:rsid w:val="00BE61D5"/>
    <w:rsid w:val="00BF316F"/>
    <w:rsid w:val="00BF5D61"/>
    <w:rsid w:val="00C0094E"/>
    <w:rsid w:val="00C145E3"/>
    <w:rsid w:val="00C21A4C"/>
    <w:rsid w:val="00C250A4"/>
    <w:rsid w:val="00C36FF7"/>
    <w:rsid w:val="00C43A6A"/>
    <w:rsid w:val="00C604FF"/>
    <w:rsid w:val="00C80513"/>
    <w:rsid w:val="00C87333"/>
    <w:rsid w:val="00C87D07"/>
    <w:rsid w:val="00C91C8D"/>
    <w:rsid w:val="00C9510D"/>
    <w:rsid w:val="00CB5572"/>
    <w:rsid w:val="00CB6D22"/>
    <w:rsid w:val="00CC5C7E"/>
    <w:rsid w:val="00D16FB2"/>
    <w:rsid w:val="00D22510"/>
    <w:rsid w:val="00D337A3"/>
    <w:rsid w:val="00D53F71"/>
    <w:rsid w:val="00D74E7A"/>
    <w:rsid w:val="00D77DAF"/>
    <w:rsid w:val="00D815E0"/>
    <w:rsid w:val="00DB1923"/>
    <w:rsid w:val="00DC12A4"/>
    <w:rsid w:val="00DD4CAE"/>
    <w:rsid w:val="00DD57BE"/>
    <w:rsid w:val="00DE360E"/>
    <w:rsid w:val="00DE3641"/>
    <w:rsid w:val="00DE413C"/>
    <w:rsid w:val="00E0267B"/>
    <w:rsid w:val="00E176E6"/>
    <w:rsid w:val="00E21CD0"/>
    <w:rsid w:val="00E41981"/>
    <w:rsid w:val="00E4333E"/>
    <w:rsid w:val="00E61479"/>
    <w:rsid w:val="00E61509"/>
    <w:rsid w:val="00E900CF"/>
    <w:rsid w:val="00EA49A5"/>
    <w:rsid w:val="00EB1F9C"/>
    <w:rsid w:val="00EC27C9"/>
    <w:rsid w:val="00ED6E95"/>
    <w:rsid w:val="00F06995"/>
    <w:rsid w:val="00F144B0"/>
    <w:rsid w:val="00F32617"/>
    <w:rsid w:val="00F745EC"/>
    <w:rsid w:val="00F81EA9"/>
    <w:rsid w:val="00F86152"/>
    <w:rsid w:val="00F97CE6"/>
    <w:rsid w:val="00FA09F2"/>
    <w:rsid w:val="00FA12DE"/>
    <w:rsid w:val="00FC2414"/>
    <w:rsid w:val="00FD5912"/>
    <w:rsid w:val="00FF6707"/>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0" w:defSemiHidden="0" w:defUnhideWhenUsed="0" w:defQFormat="0" w:count="276"/>
  <w:style w:type="paragraph" w:default="1" w:styleId="Normal">
    <w:name w:val="Normal"/>
    <w:qFormat/>
    <w:rsid w:val="00372BA7"/>
    <w:pPr>
      <w:widowControl w:val="0"/>
      <w:suppressAutoHyphens/>
      <w:spacing w:after="0" w:line="240" w:lineRule="auto"/>
    </w:pPr>
    <w:rPr>
      <w:rFonts w:ascii="Times New Roman" w:eastAsia="Arial Unicode MS" w:hAnsi="Times New Roman" w:cs="Times New Roman"/>
      <w:kern w:val="1"/>
      <w:sz w:val="24"/>
      <w:szCs w:val="24"/>
      <w:lang w:eastAsia="ar-SA" w:bidi="ar-SA"/>
    </w:rPr>
  </w:style>
  <w:style w:type="paragraph" w:styleId="Heading1">
    <w:name w:val="heading 1"/>
    <w:basedOn w:val="Normal"/>
    <w:next w:val="Normal"/>
    <w:link w:val="Heading1Char"/>
    <w:uiPriority w:val="9"/>
    <w:qFormat/>
    <w:rsid w:val="000D62B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0D62B5"/>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semiHidden/>
    <w:unhideWhenUsed/>
    <w:qFormat/>
    <w:rsid w:val="000D62B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semiHidden/>
    <w:unhideWhenUsed/>
    <w:qFormat/>
    <w:rsid w:val="000D62B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0D62B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0D62B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0D62B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D62B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62B5"/>
    <w:pPr>
      <w:spacing w:after="120"/>
      <w:jc w:val="center"/>
      <w:outlineLvl w:val="8"/>
    </w:pPr>
    <w:rPr>
      <w:i/>
      <w:iCs/>
      <w:caps/>
      <w:spacing w:val="10"/>
      <w:sz w:val="20"/>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D62B5"/>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0D62B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0D62B5"/>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0D62B5"/>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0D62B5"/>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0D62B5"/>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0D62B5"/>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0D62B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0D62B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0D62B5"/>
    <w:rPr>
      <w:caps/>
      <w:spacing w:val="10"/>
      <w:sz w:val="18"/>
      <w:szCs w:val="18"/>
    </w:rPr>
  </w:style>
  <w:style w:type="paragraph" w:styleId="Title">
    <w:name w:val="Title"/>
    <w:basedOn w:val="Normal"/>
    <w:next w:val="Normal"/>
    <w:link w:val="TitleChar"/>
    <w:uiPriority w:val="10"/>
    <w:qFormat/>
    <w:rsid w:val="000D62B5"/>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0D62B5"/>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0D62B5"/>
    <w:pPr>
      <w:spacing w:after="560"/>
      <w:jc w:val="center"/>
    </w:pPr>
    <w:rPr>
      <w:caps/>
      <w:spacing w:val="20"/>
      <w:sz w:val="18"/>
      <w:szCs w:val="18"/>
    </w:rPr>
  </w:style>
  <w:style w:type="character" w:customStyle="1" w:styleId="SubtitleChar">
    <w:name w:val="Subtitle Char"/>
    <w:basedOn w:val="DefaultParagraphFont"/>
    <w:link w:val="Subtitle"/>
    <w:uiPriority w:val="11"/>
    <w:rsid w:val="000D62B5"/>
    <w:rPr>
      <w:rFonts w:eastAsiaTheme="majorEastAsia" w:cstheme="majorBidi"/>
      <w:caps/>
      <w:spacing w:val="20"/>
      <w:sz w:val="18"/>
      <w:szCs w:val="18"/>
    </w:rPr>
  </w:style>
  <w:style w:type="character" w:styleId="Strong">
    <w:name w:val="Strong"/>
    <w:qFormat/>
    <w:rsid w:val="000D62B5"/>
    <w:rPr>
      <w:b/>
      <w:bCs/>
      <w:color w:val="943634" w:themeColor="accent2" w:themeShade="BF"/>
      <w:spacing w:val="5"/>
    </w:rPr>
  </w:style>
  <w:style w:type="character" w:styleId="Emphasis">
    <w:name w:val="Emphasis"/>
    <w:uiPriority w:val="20"/>
    <w:qFormat/>
    <w:rsid w:val="000D62B5"/>
    <w:rPr>
      <w:caps/>
      <w:spacing w:val="5"/>
      <w:sz w:val="20"/>
      <w:szCs w:val="20"/>
    </w:rPr>
  </w:style>
  <w:style w:type="paragraph" w:styleId="NoSpacing">
    <w:name w:val="No Spacing"/>
    <w:basedOn w:val="Normal"/>
    <w:link w:val="NoSpacingChar"/>
    <w:uiPriority w:val="1"/>
    <w:qFormat/>
    <w:rsid w:val="000D62B5"/>
  </w:style>
  <w:style w:type="character" w:customStyle="1" w:styleId="NoSpacingChar">
    <w:name w:val="No Spacing Char"/>
    <w:basedOn w:val="DefaultParagraphFont"/>
    <w:link w:val="NoSpacing"/>
    <w:uiPriority w:val="1"/>
    <w:rsid w:val="000D62B5"/>
  </w:style>
  <w:style w:type="paragraph" w:styleId="ListParagraph">
    <w:name w:val="List Paragraph"/>
    <w:basedOn w:val="Normal"/>
    <w:uiPriority w:val="34"/>
    <w:qFormat/>
    <w:rsid w:val="000D62B5"/>
    <w:pPr>
      <w:ind w:left="720"/>
      <w:contextualSpacing/>
    </w:pPr>
  </w:style>
  <w:style w:type="paragraph" w:styleId="Quote">
    <w:name w:val="Quote"/>
    <w:basedOn w:val="Normal"/>
    <w:next w:val="Normal"/>
    <w:link w:val="QuoteChar"/>
    <w:uiPriority w:val="29"/>
    <w:qFormat/>
    <w:rsid w:val="000D62B5"/>
    <w:rPr>
      <w:i/>
      <w:iCs/>
    </w:rPr>
  </w:style>
  <w:style w:type="character" w:customStyle="1" w:styleId="QuoteChar">
    <w:name w:val="Quote Char"/>
    <w:basedOn w:val="DefaultParagraphFont"/>
    <w:link w:val="Quote"/>
    <w:uiPriority w:val="29"/>
    <w:rsid w:val="000D62B5"/>
    <w:rPr>
      <w:rFonts w:eastAsiaTheme="majorEastAsia" w:cstheme="majorBidi"/>
      <w:i/>
      <w:iCs/>
    </w:rPr>
  </w:style>
  <w:style w:type="paragraph" w:styleId="IntenseQuote">
    <w:name w:val="Intense Quote"/>
    <w:basedOn w:val="Normal"/>
    <w:next w:val="Normal"/>
    <w:link w:val="IntenseQuoteChar"/>
    <w:uiPriority w:val="30"/>
    <w:qFormat/>
    <w:rsid w:val="000D62B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D62B5"/>
    <w:rPr>
      <w:rFonts w:eastAsiaTheme="majorEastAsia" w:cstheme="majorBidi"/>
      <w:caps/>
      <w:color w:val="622423" w:themeColor="accent2" w:themeShade="7F"/>
      <w:spacing w:val="5"/>
      <w:sz w:val="20"/>
      <w:szCs w:val="20"/>
    </w:rPr>
  </w:style>
  <w:style w:type="character" w:styleId="SubtleEmphasis">
    <w:name w:val="Subtle Emphasis"/>
    <w:uiPriority w:val="19"/>
    <w:qFormat/>
    <w:rsid w:val="000D62B5"/>
    <w:rPr>
      <w:i/>
      <w:iCs/>
    </w:rPr>
  </w:style>
  <w:style w:type="character" w:styleId="IntenseEmphasis">
    <w:name w:val="Intense Emphasis"/>
    <w:uiPriority w:val="21"/>
    <w:qFormat/>
    <w:rsid w:val="000D62B5"/>
    <w:rPr>
      <w:i/>
      <w:iCs/>
      <w:caps/>
      <w:spacing w:val="10"/>
      <w:sz w:val="20"/>
      <w:szCs w:val="20"/>
    </w:rPr>
  </w:style>
  <w:style w:type="character" w:styleId="SubtleReference">
    <w:name w:val="Subtle Reference"/>
    <w:basedOn w:val="DefaultParagraphFont"/>
    <w:uiPriority w:val="31"/>
    <w:qFormat/>
    <w:rsid w:val="000D62B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D62B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D62B5"/>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D62B5"/>
    <w:pPr>
      <w:outlineLvl w:val="9"/>
    </w:pPr>
  </w:style>
  <w:style w:type="character" w:styleId="Hyperlink">
    <w:name w:val="Hyperlink"/>
    <w:rsid w:val="00372BA7"/>
    <w:rPr>
      <w:color w:val="000080"/>
      <w:u w:val="single"/>
    </w:rPr>
  </w:style>
  <w:style w:type="character" w:customStyle="1" w:styleId="WW-Absatz-Standardschriftart111">
    <w:name w:val="WW-Absatz-Standardschriftart111"/>
    <w:rsid w:val="00372BA7"/>
  </w:style>
  <w:style w:type="character" w:styleId="FollowedHyperlink">
    <w:name w:val="FollowedHyperlink"/>
    <w:basedOn w:val="DefaultParagraphFont"/>
    <w:rsid w:val="00032809"/>
    <w:rPr>
      <w:color w:val="800080" w:themeColor="followedHyperlink"/>
      <w:u w:val="single"/>
    </w:rPr>
  </w:style>
  <w:style w:type="table" w:styleId="TableGrid">
    <w:name w:val="Table Grid"/>
    <w:basedOn w:val="TableNormal"/>
    <w:rsid w:val="006C7D02"/>
    <w:pPr>
      <w:spacing w:after="0" w:line="240" w:lineRule="auto"/>
    </w:pPr>
    <w:rPr>
      <w:rFonts w:asciiTheme="minorHAnsi" w:hAnsiTheme="minorHAnsi" w:cstheme="minorBidi"/>
      <w:sz w:val="24"/>
      <w:szCs w:val="24"/>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6C7D02"/>
    <w:pPr>
      <w:widowControl/>
      <w:suppressAutoHyphens w:val="0"/>
      <w:spacing w:after="15"/>
    </w:pPr>
    <w:rPr>
      <w:rFonts w:ascii="Arial" w:eastAsia="Times New Roman" w:hAnsi="Arial" w:cs="Arial"/>
      <w:kern w:val="0"/>
      <w:lang w:eastAsia="en-US"/>
    </w:rPr>
  </w:style>
</w:styles>
</file>

<file path=word/webSettings.xml><?xml version="1.0" encoding="utf-8"?>
<w:webSettings xmlns:r="http://schemas.openxmlformats.org/officeDocument/2006/relationships" xmlns:w="http://schemas.openxmlformats.org/wordprocessingml/2006/main">
  <w:divs>
    <w:div w:id="605818752">
      <w:bodyDiv w:val="1"/>
      <w:marLeft w:val="0"/>
      <w:marRight w:val="0"/>
      <w:marTop w:val="0"/>
      <w:marBottom w:val="0"/>
      <w:divBdr>
        <w:top w:val="none" w:sz="0" w:space="0" w:color="auto"/>
        <w:left w:val="none" w:sz="0" w:space="0" w:color="auto"/>
        <w:bottom w:val="none" w:sz="0" w:space="0" w:color="auto"/>
        <w:right w:val="none" w:sz="0" w:space="0" w:color="auto"/>
      </w:divBdr>
    </w:div>
    <w:div w:id="1467427534">
      <w:bodyDiv w:val="1"/>
      <w:marLeft w:val="0"/>
      <w:marRight w:val="0"/>
      <w:marTop w:val="0"/>
      <w:marBottom w:val="0"/>
      <w:divBdr>
        <w:top w:val="none" w:sz="0" w:space="0" w:color="auto"/>
        <w:left w:val="none" w:sz="0" w:space="0" w:color="auto"/>
        <w:bottom w:val="none" w:sz="0" w:space="0" w:color="auto"/>
        <w:right w:val="none" w:sz="0" w:space="0" w:color="auto"/>
      </w:divBdr>
    </w:div>
    <w:div w:id="1843625635">
      <w:bodyDiv w:val="1"/>
      <w:marLeft w:val="0"/>
      <w:marRight w:val="0"/>
      <w:marTop w:val="0"/>
      <w:marBottom w:val="0"/>
      <w:divBdr>
        <w:top w:val="none" w:sz="0" w:space="0" w:color="auto"/>
        <w:left w:val="none" w:sz="0" w:space="0" w:color="auto"/>
        <w:bottom w:val="none" w:sz="0" w:space="0" w:color="auto"/>
        <w:right w:val="none" w:sz="0" w:space="0" w:color="auto"/>
      </w:divBdr>
    </w:div>
    <w:div w:id="20738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ri.hoatlin@gcsu.edu" TargetMode="External"/><Relationship Id="rId6" Type="http://schemas.openxmlformats.org/officeDocument/2006/relationships/hyperlink" Target="http://www.gcsu.edu/studentlife/handbook/code.htm" TargetMode="External"/><Relationship Id="rId7" Type="http://schemas.openxmlformats.org/officeDocument/2006/relationships/hyperlink" Target="http://www.gcsu.edu/emergency/actionplanmain.htm" TargetMode="External"/><Relationship Id="rId8" Type="http://schemas.openxmlformats.org/officeDocument/2006/relationships/hyperlink" Target="http://www.gcsu.edu/writingcenter/index.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7</Pages>
  <Words>2540</Words>
  <Characters>14482</Characters>
  <Application>Microsoft Word 12.1.0</Application>
  <DocSecurity>0</DocSecurity>
  <Lines>120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teachme</dc:creator>
  <cp:keywords/>
  <dc:description/>
  <cp:lastModifiedBy>Roar The</cp:lastModifiedBy>
  <cp:revision>160</cp:revision>
  <dcterms:created xsi:type="dcterms:W3CDTF">2012-06-15T15:25:00Z</dcterms:created>
  <dcterms:modified xsi:type="dcterms:W3CDTF">2012-08-12T19:40:00Z</dcterms:modified>
</cp:coreProperties>
</file>