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A43" w:rsidRDefault="00496A43" w:rsidP="00496A43">
      <w:pPr>
        <w:jc w:val="right"/>
      </w:pPr>
      <w:r>
        <w:t>Instructor: Cara Jackson</w:t>
      </w:r>
    </w:p>
    <w:p w:rsidR="00496A43" w:rsidRDefault="00496A43" w:rsidP="00496A43">
      <w:pPr>
        <w:jc w:val="right"/>
      </w:pPr>
      <w:r>
        <w:t>Office: Arts &amp; Sciences 153</w:t>
      </w:r>
    </w:p>
    <w:p w:rsidR="00496A43" w:rsidRDefault="00496A43" w:rsidP="00496A43">
      <w:pPr>
        <w:jc w:val="right"/>
      </w:pPr>
      <w:r>
        <w:t xml:space="preserve">Office Hours: </w:t>
      </w:r>
      <w:r w:rsidR="0005557D">
        <w:t xml:space="preserve">1 </w:t>
      </w:r>
      <w:r>
        <w:t xml:space="preserve">to </w:t>
      </w:r>
      <w:r w:rsidR="0005557D">
        <w:t>3 Tuesdays and</w:t>
      </w:r>
      <w:r>
        <w:t xml:space="preserve"> Thursdays, and by appointment </w:t>
      </w:r>
    </w:p>
    <w:p w:rsidR="00496A43" w:rsidRDefault="00496A43" w:rsidP="00496A43">
      <w:pPr>
        <w:jc w:val="right"/>
      </w:pPr>
      <w:r>
        <w:t xml:space="preserve"> Phone: 445-2013</w:t>
      </w:r>
    </w:p>
    <w:p w:rsidR="00496A43" w:rsidRDefault="00496A43" w:rsidP="00496A43">
      <w:pPr>
        <w:jc w:val="right"/>
      </w:pPr>
      <w:proofErr w:type="gramStart"/>
      <w:r>
        <w:t>email</w:t>
      </w:r>
      <w:proofErr w:type="gramEnd"/>
      <w:r>
        <w:t xml:space="preserve">: </w:t>
      </w:r>
      <w:hyperlink r:id="rId6" w:history="1">
        <w:r>
          <w:rPr>
            <w:rStyle w:val="Hyperlink"/>
          </w:rPr>
          <w:t>cara.jackson@gcsu.edu</w:t>
        </w:r>
      </w:hyperlink>
    </w:p>
    <w:p w:rsidR="00496A43" w:rsidRDefault="00496A43" w:rsidP="00496A43">
      <w:pPr>
        <w:jc w:val="right"/>
      </w:pPr>
      <w:proofErr w:type="gramStart"/>
      <w:r>
        <w:t>or</w:t>
      </w:r>
      <w:proofErr w:type="gramEnd"/>
      <w:r>
        <w:t xml:space="preserve"> carajacks@gmail.com</w:t>
      </w:r>
    </w:p>
    <w:p w:rsidR="00496A43" w:rsidRDefault="00496A43" w:rsidP="00496A43">
      <w:pPr>
        <w:jc w:val="center"/>
      </w:pPr>
    </w:p>
    <w:p w:rsidR="00496A43" w:rsidRDefault="00496A43" w:rsidP="00496A43">
      <w:pPr>
        <w:jc w:val="center"/>
      </w:pPr>
      <w:r>
        <w:t>ENGL 1102-</w:t>
      </w:r>
      <w:proofErr w:type="gramStart"/>
      <w:r>
        <w:t>8</w:t>
      </w:r>
      <w:r w:rsidR="00F6071A">
        <w:t xml:space="preserve"> </w:t>
      </w:r>
      <w:r>
        <w:t xml:space="preserve"> 3</w:t>
      </w:r>
      <w:r w:rsidR="00F6071A">
        <w:t>:30</w:t>
      </w:r>
      <w:proofErr w:type="gramEnd"/>
      <w:r>
        <w:t>-4</w:t>
      </w:r>
      <w:r w:rsidR="00F6071A">
        <w:t>:45</w:t>
      </w:r>
      <w:r>
        <w:t xml:space="preserve"> TR  </w:t>
      </w:r>
      <w:r w:rsidR="00F6071A">
        <w:t>Arts &amp; Sciences 368</w:t>
      </w:r>
      <w:r>
        <w:t xml:space="preserve">  </w:t>
      </w:r>
    </w:p>
    <w:p w:rsidR="00496A43" w:rsidRDefault="00496A43" w:rsidP="00496A43">
      <w:pPr>
        <w:jc w:val="center"/>
      </w:pPr>
    </w:p>
    <w:p w:rsidR="00F6071A" w:rsidRPr="00E72B3F" w:rsidRDefault="00E72B3F" w:rsidP="00496A43">
      <w:pPr>
        <w:jc w:val="center"/>
        <w:rPr>
          <w:i/>
        </w:rPr>
      </w:pPr>
      <w:r w:rsidRPr="00E72B3F">
        <w:rPr>
          <w:i/>
        </w:rPr>
        <w:t> “</w:t>
      </w:r>
      <w:proofErr w:type="spellStart"/>
      <w:r w:rsidRPr="00E72B3F">
        <w:rPr>
          <w:i/>
        </w:rPr>
        <w:t>Some one</w:t>
      </w:r>
      <w:proofErr w:type="spellEnd"/>
      <w:r w:rsidRPr="00E72B3F">
        <w:rPr>
          <w:i/>
        </w:rPr>
        <w:t xml:space="preserve"> said: ‘The dead writers are remote from us because we </w:t>
      </w:r>
      <w:r w:rsidRPr="00E72B3F">
        <w:rPr>
          <w:i/>
          <w:iCs/>
        </w:rPr>
        <w:t>know</w:t>
      </w:r>
      <w:r w:rsidRPr="00E72B3F">
        <w:rPr>
          <w:i/>
        </w:rPr>
        <w:t xml:space="preserve"> so much more than they did.’ Precisely, and they are that which we know.”</w:t>
      </w:r>
      <w:r>
        <w:rPr>
          <w:i/>
        </w:rPr>
        <w:t xml:space="preserve"> T.S. Eliot</w:t>
      </w:r>
    </w:p>
    <w:p w:rsidR="00F6071A" w:rsidRDefault="00F6071A" w:rsidP="00496A43">
      <w:pPr>
        <w:jc w:val="center"/>
      </w:pPr>
    </w:p>
    <w:p w:rsidR="00F6071A" w:rsidRDefault="00F6071A" w:rsidP="00496A43">
      <w:pPr>
        <w:jc w:val="center"/>
      </w:pPr>
      <w:r>
        <w:t>This document is subject to revision at any point.</w:t>
      </w:r>
    </w:p>
    <w:p w:rsidR="00496A43" w:rsidRDefault="00496A43" w:rsidP="00496A43">
      <w:pPr>
        <w:jc w:val="center"/>
      </w:pPr>
    </w:p>
    <w:p w:rsidR="00496A43" w:rsidRDefault="00496A43" w:rsidP="00496A43">
      <w:r>
        <w:t xml:space="preserve">Required Texts </w:t>
      </w:r>
    </w:p>
    <w:p w:rsidR="008F50DA" w:rsidRDefault="00496A43">
      <w:r>
        <w:t xml:space="preserve">Madden, Frank. </w:t>
      </w:r>
      <w:r>
        <w:rPr>
          <w:i/>
        </w:rPr>
        <w:t>Exploring Literature</w:t>
      </w:r>
      <w:r w:rsidR="0005557D">
        <w:t>, 4</w:t>
      </w:r>
      <w:r w:rsidR="0005557D" w:rsidRPr="0005557D">
        <w:rPr>
          <w:vertAlign w:val="superscript"/>
        </w:rPr>
        <w:t>th</w:t>
      </w:r>
      <w:r w:rsidR="0005557D">
        <w:t xml:space="preserve"> Edition</w:t>
      </w:r>
    </w:p>
    <w:p w:rsidR="00496A43" w:rsidRDefault="00496A43">
      <w:r>
        <w:t xml:space="preserve">De </w:t>
      </w:r>
      <w:proofErr w:type="spellStart"/>
      <w:r>
        <w:t>Barca</w:t>
      </w:r>
      <w:proofErr w:type="spellEnd"/>
      <w:r>
        <w:t xml:space="preserve">, Pedro Calderon. </w:t>
      </w:r>
      <w:r>
        <w:rPr>
          <w:i/>
        </w:rPr>
        <w:t xml:space="preserve">Life is a Dream. </w:t>
      </w:r>
      <w:r>
        <w:t>(Make sure you have the Penguin edition)</w:t>
      </w:r>
    </w:p>
    <w:p w:rsidR="00496A43" w:rsidRDefault="00496A43"/>
    <w:p w:rsidR="00496A43" w:rsidRDefault="00496A43" w:rsidP="00496A43">
      <w:r>
        <w:t>Course Description and Goals:</w:t>
      </w:r>
    </w:p>
    <w:p w:rsidR="0005557D" w:rsidRPr="00F6071A" w:rsidRDefault="0005557D" w:rsidP="00496A43">
      <w:r>
        <w:tab/>
        <w:t xml:space="preserve">English 1102 </w:t>
      </w:r>
      <w:proofErr w:type="gramStart"/>
      <w:r>
        <w:t>is</w:t>
      </w:r>
      <w:proofErr w:type="gramEnd"/>
      <w:r>
        <w:t xml:space="preserve"> both a composition course and a literature course; the purpose of the course is to learn to both think and write about literature, including all of the major genres: fiction, poetry, and drama. In addition, throughout this semester the student should learn to understand the relationship between literature and modern culture: how the ideas, themes, and forms affect the way we live and the world around us and the relationship between “high culture” (e.g. literature) and “low” or “popular” culture (e.g. the average sitcom). We will explore the various ways of responding to literature, from writing about the initial emotional reactions to a work to scholarly criticism to creative responses/re-imaginings/deconstructions. </w:t>
      </w:r>
      <w:r w:rsidR="00F6071A">
        <w:t xml:space="preserve">Most importantly, we’ll learn to </w:t>
      </w:r>
      <w:r w:rsidR="00F6071A">
        <w:rPr>
          <w:i/>
        </w:rPr>
        <w:t xml:space="preserve">enjoy </w:t>
      </w:r>
      <w:r w:rsidR="00F6071A">
        <w:t>literature in all its many forms and incarnations.</w:t>
      </w:r>
    </w:p>
    <w:p w:rsidR="0005557D" w:rsidRDefault="0005557D" w:rsidP="00496A43"/>
    <w:p w:rsidR="0005557D" w:rsidRDefault="0005557D" w:rsidP="0005557D">
      <w:pPr>
        <w:pStyle w:val="NormalWeb"/>
      </w:pPr>
      <w:r>
        <w:t xml:space="preserve">This course's </w:t>
      </w:r>
      <w:hyperlink r:id="rId7" w:history="1">
        <w:r>
          <w:rPr>
            <w:rStyle w:val="Hyperlink"/>
          </w:rPr>
          <w:t>Academic Assessment page</w:t>
        </w:r>
      </w:hyperlink>
      <w:r>
        <w:t xml:space="preserve"> describes our topics: </w:t>
      </w:r>
    </w:p>
    <w:p w:rsidR="0005557D" w:rsidRDefault="0005557D" w:rsidP="0005557D">
      <w:pPr>
        <w:widowControl/>
        <w:numPr>
          <w:ilvl w:val="0"/>
          <w:numId w:val="1"/>
        </w:numPr>
        <w:suppressAutoHyphens w:val="0"/>
        <w:spacing w:before="100" w:beforeAutospacing="1" w:after="100" w:afterAutospacing="1"/>
      </w:pPr>
      <w:r>
        <w:t>Basic introductions to various types of literature, including poetry, drama, and prose fiction;</w:t>
      </w:r>
    </w:p>
    <w:p w:rsidR="0005557D" w:rsidRDefault="0005557D" w:rsidP="0005557D">
      <w:pPr>
        <w:widowControl/>
        <w:numPr>
          <w:ilvl w:val="0"/>
          <w:numId w:val="1"/>
        </w:numPr>
        <w:suppressAutoHyphens w:val="0"/>
        <w:spacing w:before="100" w:beforeAutospacing="1" w:after="100" w:afterAutospacing="1"/>
      </w:pPr>
      <w:r>
        <w:t>Strategies for college-level writing about literary texts, including vocabulary, grammar, style, purpose and audience;</w:t>
      </w:r>
    </w:p>
    <w:p w:rsidR="0005557D" w:rsidRDefault="0005557D" w:rsidP="0005557D">
      <w:pPr>
        <w:widowControl/>
        <w:numPr>
          <w:ilvl w:val="0"/>
          <w:numId w:val="1"/>
        </w:numPr>
        <w:suppressAutoHyphens w:val="0"/>
        <w:spacing w:before="100" w:beforeAutospacing="1" w:after="100" w:afterAutospacing="1"/>
      </w:pPr>
      <w:r>
        <w:t>Revision;</w:t>
      </w:r>
    </w:p>
    <w:p w:rsidR="0005557D" w:rsidRDefault="0005557D" w:rsidP="0005557D">
      <w:pPr>
        <w:widowControl/>
        <w:numPr>
          <w:ilvl w:val="0"/>
          <w:numId w:val="1"/>
        </w:numPr>
        <w:suppressAutoHyphens w:val="0"/>
        <w:spacing w:before="100" w:beforeAutospacing="1" w:after="100" w:afterAutospacing="1"/>
      </w:pPr>
      <w:r>
        <w:t>Basic research methods for college-level work;</w:t>
      </w:r>
    </w:p>
    <w:p w:rsidR="0005557D" w:rsidRDefault="0005557D" w:rsidP="0005557D">
      <w:pPr>
        <w:widowControl/>
        <w:numPr>
          <w:ilvl w:val="0"/>
          <w:numId w:val="1"/>
        </w:numPr>
        <w:suppressAutoHyphens w:val="0"/>
        <w:spacing w:before="100" w:beforeAutospacing="1" w:after="100" w:afterAutospacing="1"/>
      </w:pPr>
      <w:r>
        <w:t>Analysis of texts orally (class discussion) and in writing.</w:t>
      </w:r>
    </w:p>
    <w:p w:rsidR="0005557D" w:rsidRDefault="0005557D" w:rsidP="0005557D">
      <w:pPr>
        <w:pStyle w:val="NormalWeb"/>
      </w:pPr>
      <w:proofErr w:type="gramStart"/>
      <w:r>
        <w:t>as</w:t>
      </w:r>
      <w:proofErr w:type="gramEnd"/>
      <w:r>
        <w:t xml:space="preserve"> well as course outcomes:</w:t>
      </w:r>
    </w:p>
    <w:p w:rsidR="0005557D" w:rsidRDefault="0005557D" w:rsidP="0005557D">
      <w:pPr>
        <w:widowControl/>
        <w:numPr>
          <w:ilvl w:val="0"/>
          <w:numId w:val="2"/>
        </w:numPr>
        <w:suppressAutoHyphens w:val="0"/>
        <w:spacing w:before="100" w:beforeAutospacing="1" w:after="100" w:afterAutospacing="1"/>
      </w:pPr>
      <w:r>
        <w:t>To reinforce principles of writing acquired in ENGL 1101;</w:t>
      </w:r>
    </w:p>
    <w:p w:rsidR="0005557D" w:rsidRDefault="0005557D" w:rsidP="0005557D">
      <w:pPr>
        <w:widowControl/>
        <w:numPr>
          <w:ilvl w:val="0"/>
          <w:numId w:val="2"/>
        </w:numPr>
        <w:suppressAutoHyphens w:val="0"/>
        <w:spacing w:before="100" w:beforeAutospacing="1" w:after="100" w:afterAutospacing="1"/>
      </w:pPr>
      <w:r>
        <w:t>To reinforce the principles and strategies of argumentation and analysis acquired in ENGL 1101;</w:t>
      </w:r>
    </w:p>
    <w:p w:rsidR="0005557D" w:rsidRDefault="0005557D" w:rsidP="0005557D">
      <w:pPr>
        <w:widowControl/>
        <w:numPr>
          <w:ilvl w:val="0"/>
          <w:numId w:val="2"/>
        </w:numPr>
        <w:suppressAutoHyphens w:val="0"/>
        <w:spacing w:before="100" w:beforeAutospacing="1" w:after="100" w:afterAutospacing="1"/>
      </w:pPr>
      <w:r>
        <w:t>To understand complexities of culture in order to write or speak about them;</w:t>
      </w:r>
    </w:p>
    <w:p w:rsidR="0005557D" w:rsidRDefault="0005557D" w:rsidP="0005557D">
      <w:pPr>
        <w:widowControl/>
        <w:numPr>
          <w:ilvl w:val="0"/>
          <w:numId w:val="2"/>
        </w:numPr>
        <w:suppressAutoHyphens w:val="0"/>
        <w:spacing w:before="100" w:beforeAutospacing="1" w:after="100" w:afterAutospacing="1"/>
      </w:pPr>
      <w:r>
        <w:lastRenderedPageBreak/>
        <w:t>To create forceful and effective written argument in the academic environment;</w:t>
      </w:r>
    </w:p>
    <w:p w:rsidR="0005557D" w:rsidRDefault="0005557D" w:rsidP="0005557D">
      <w:pPr>
        <w:widowControl/>
        <w:numPr>
          <w:ilvl w:val="0"/>
          <w:numId w:val="2"/>
        </w:numPr>
        <w:suppressAutoHyphens w:val="0"/>
        <w:spacing w:before="100" w:beforeAutospacing="1" w:after="100" w:afterAutospacing="1"/>
      </w:pPr>
      <w:r>
        <w:t>To reinforce principles of academic research and how to synthesize research in writing so that the insights and documentation are logical and clear;</w:t>
      </w:r>
    </w:p>
    <w:p w:rsidR="0005557D" w:rsidRDefault="0005557D" w:rsidP="0005557D">
      <w:pPr>
        <w:widowControl/>
        <w:numPr>
          <w:ilvl w:val="0"/>
          <w:numId w:val="2"/>
        </w:numPr>
        <w:suppressAutoHyphens w:val="0"/>
        <w:spacing w:before="100" w:beforeAutospacing="1" w:after="100" w:afterAutospacing="1"/>
      </w:pPr>
      <w:r>
        <w:t>To gain insight into various ways of interpreting texts and presenting insights about them in writing.</w:t>
      </w:r>
    </w:p>
    <w:p w:rsidR="0005557D" w:rsidRDefault="0005557D" w:rsidP="0005557D">
      <w:pPr>
        <w:widowControl/>
        <w:numPr>
          <w:ilvl w:val="0"/>
          <w:numId w:val="2"/>
        </w:numPr>
        <w:suppressAutoHyphens w:val="0"/>
        <w:spacing w:before="100" w:beforeAutospacing="1" w:after="100" w:afterAutospacing="1"/>
      </w:pPr>
      <w:r>
        <w:t>To experience public presentation and public reaction to finished work.</w:t>
      </w:r>
    </w:p>
    <w:p w:rsidR="0005557D" w:rsidRDefault="0005557D" w:rsidP="00496A43"/>
    <w:p w:rsidR="00496A43" w:rsidRDefault="00496A43"/>
    <w:p w:rsidR="00496A43" w:rsidRDefault="00496A43" w:rsidP="00496A43">
      <w:r>
        <w:t>Grades will be determined as follows:</w:t>
      </w:r>
    </w:p>
    <w:p w:rsidR="00496A43" w:rsidRDefault="00496A43">
      <w:r>
        <w:t>Paper 1</w:t>
      </w:r>
      <w:r w:rsidR="00F6071A">
        <w:t xml:space="preserve"> (6 pages)</w:t>
      </w:r>
      <w:r>
        <w:t>: 10%</w:t>
      </w:r>
    </w:p>
    <w:p w:rsidR="00496A43" w:rsidRDefault="00496A43">
      <w:r>
        <w:t>Paper 2</w:t>
      </w:r>
      <w:r w:rsidR="00F6071A">
        <w:t xml:space="preserve"> (6 pages):</w:t>
      </w:r>
      <w:r>
        <w:t xml:space="preserve"> 10%</w:t>
      </w:r>
    </w:p>
    <w:p w:rsidR="00496A43" w:rsidRDefault="00496A43">
      <w:r>
        <w:t>Paper 3</w:t>
      </w:r>
      <w:r w:rsidR="00F6071A">
        <w:t xml:space="preserve"> (6 pages):</w:t>
      </w:r>
      <w:r>
        <w:t xml:space="preserve"> 10%</w:t>
      </w:r>
    </w:p>
    <w:p w:rsidR="00496A43" w:rsidRDefault="00496A43">
      <w:r>
        <w:t>Paper 4</w:t>
      </w:r>
      <w:r w:rsidR="00F6071A">
        <w:t xml:space="preserve"> (6 pages):</w:t>
      </w:r>
      <w:r>
        <w:t xml:space="preserve"> 10%</w:t>
      </w:r>
    </w:p>
    <w:p w:rsidR="00496A43" w:rsidRDefault="00496A43">
      <w:r>
        <w:t>Compare/Contrast Chart and Bibliography: 5%</w:t>
      </w:r>
    </w:p>
    <w:p w:rsidR="00496A43" w:rsidRDefault="00496A43">
      <w:r>
        <w:t>Final Paper</w:t>
      </w:r>
      <w:r w:rsidR="00F6071A">
        <w:t xml:space="preserve"> (10-15 pages)</w:t>
      </w:r>
      <w:r>
        <w:t>: 20%</w:t>
      </w:r>
    </w:p>
    <w:p w:rsidR="00496A43" w:rsidRDefault="00496A43">
      <w:r>
        <w:t>Final Presentation: 10%</w:t>
      </w:r>
    </w:p>
    <w:p w:rsidR="00496A43" w:rsidRDefault="00496A43">
      <w:r>
        <w:t>Play Performance and Presentation: 10%</w:t>
      </w:r>
    </w:p>
    <w:p w:rsidR="00496A43" w:rsidRDefault="00496A43" w:rsidP="00496A43">
      <w:r>
        <w:t>Participation: 15%</w:t>
      </w:r>
    </w:p>
    <w:p w:rsidR="00496A43" w:rsidRDefault="00496A43"/>
    <w:p w:rsidR="00496A43" w:rsidRDefault="00496A43" w:rsidP="00496A43">
      <w:r>
        <w:t>Grade scale: A= 90-100; B=80-89; C=70-79; D=60-69</w:t>
      </w:r>
    </w:p>
    <w:p w:rsidR="00496A43" w:rsidRDefault="00496A43" w:rsidP="00496A43"/>
    <w:p w:rsidR="00496A43" w:rsidRDefault="00496A43" w:rsidP="00496A43">
      <w:r>
        <w:tab/>
        <w:t>All grades are non-negotiable.</w:t>
      </w:r>
    </w:p>
    <w:p w:rsidR="00496A43" w:rsidRDefault="00496A43"/>
    <w:p w:rsidR="00496A43" w:rsidRDefault="00496A43"/>
    <w:p w:rsidR="00496A43" w:rsidRDefault="00496A43" w:rsidP="00496A43">
      <w:r>
        <w:t>Attendance/Participation Policy:</w:t>
      </w:r>
    </w:p>
    <w:p w:rsidR="00496A43" w:rsidRDefault="00496A43" w:rsidP="00496A43">
      <w:r>
        <w:tab/>
        <w:t xml:space="preserve">The participation grade will be based on attendance, preparedness, class discussion, and completing of in-class assignments. Each student is allowed </w:t>
      </w:r>
      <w:r>
        <w:rPr>
          <w:b/>
          <w:bCs/>
        </w:rPr>
        <w:t xml:space="preserve">two </w:t>
      </w:r>
      <w:r>
        <w:t xml:space="preserve">absences and corresponding missed in-class assignments. Subsequent absences will result in a </w:t>
      </w:r>
      <w:r w:rsidR="00F6071A">
        <w:t>10</w:t>
      </w:r>
      <w:r>
        <w:t>% final grade reduction per day. Please keep all returned assignments until the end of the semester.</w:t>
      </w:r>
    </w:p>
    <w:p w:rsidR="00496A43" w:rsidRDefault="00496A43" w:rsidP="00496A43"/>
    <w:p w:rsidR="00496A43" w:rsidRDefault="00496A43" w:rsidP="00496A43">
      <w:r>
        <w:t xml:space="preserve">Etiquette: </w:t>
      </w:r>
    </w:p>
    <w:p w:rsidR="00496A43" w:rsidRDefault="00496A43" w:rsidP="00496A43">
      <w:r>
        <w:tab/>
        <w:t xml:space="preserve">Please silence your cellphones before class begins. At points during the semester laptops will be </w:t>
      </w:r>
      <w:r>
        <w:tab/>
        <w:t>allowed, but otherwise they should remain closed. If I catch you texting, surfing the internet, chatting, playing games, etc. it will result in a 0% participation grade for the day.</w:t>
      </w:r>
    </w:p>
    <w:p w:rsidR="00496A43" w:rsidRDefault="00496A43"/>
    <w:p w:rsidR="00496A43" w:rsidRDefault="00496A43" w:rsidP="00496A43">
      <w:r>
        <w:t>Assignment and Paper Submission</w:t>
      </w:r>
    </w:p>
    <w:p w:rsidR="00496A43" w:rsidRDefault="00496A43" w:rsidP="00496A43">
      <w:r>
        <w:tab/>
        <w:t>In-class assignments: neatly hand-written on notebook paper.</w:t>
      </w:r>
    </w:p>
    <w:p w:rsidR="00496A43" w:rsidRDefault="00496A43" w:rsidP="00496A43">
      <w:r>
        <w:tab/>
        <w:t>Final Paper</w:t>
      </w:r>
      <w:r w:rsidR="00015B2D">
        <w:t>s</w:t>
      </w:r>
      <w:r>
        <w:t xml:space="preserve">: must be submitted hard-copy, typed, double spaced, 12pt. Times New Roman font, 1 inch margins </w:t>
      </w:r>
      <w:r w:rsidR="00F6071A">
        <w:t xml:space="preserve">and MLA format </w:t>
      </w:r>
      <w:r>
        <w:t>at the beginning of the class period and electronically to Turnitin.com. Failure to meet paper lengt</w:t>
      </w:r>
      <w:r w:rsidR="00015B2D">
        <w:t xml:space="preserve">h requirement will result in a </w:t>
      </w:r>
      <w:r>
        <w:t>5% reduction per page it is short. Late papers will lose 10% per day.</w:t>
      </w:r>
    </w:p>
    <w:p w:rsidR="00015B2D" w:rsidRDefault="00015B2D" w:rsidP="00496A43"/>
    <w:p w:rsidR="00015B2D" w:rsidRDefault="00015B2D" w:rsidP="00015B2D">
      <w:r>
        <w:t>Revisions:</w:t>
      </w:r>
    </w:p>
    <w:p w:rsidR="00015B2D" w:rsidRDefault="00015B2D" w:rsidP="00015B2D">
      <w:r>
        <w:tab/>
        <w:t xml:space="preserve">Because of the nature of the papers this semester, you </w:t>
      </w:r>
      <w:r w:rsidRPr="00015B2D">
        <w:rPr>
          <w:b/>
        </w:rPr>
        <w:t>may</w:t>
      </w:r>
      <w:r>
        <w:t xml:space="preserve"> (but are not </w:t>
      </w:r>
      <w:r>
        <w:rPr>
          <w:i/>
        </w:rPr>
        <w:t xml:space="preserve">required </w:t>
      </w:r>
      <w:r>
        <w:t xml:space="preserve">to) revise up to four paper </w:t>
      </w:r>
      <w:r>
        <w:rPr>
          <w:i/>
        </w:rPr>
        <w:t xml:space="preserve">units </w:t>
      </w:r>
      <w:r>
        <w:t xml:space="preserve">throughout the semester. Please refer to the assignment guide for </w:t>
      </w:r>
      <w:r>
        <w:lastRenderedPageBreak/>
        <w:t xml:space="preserve">what a unit consists of.  Revisions must be submitted </w:t>
      </w:r>
      <w:r>
        <w:rPr>
          <w:b/>
          <w:bCs/>
        </w:rPr>
        <w:t xml:space="preserve">within seven calendar days after having the paper returned to you. </w:t>
      </w:r>
      <w:r>
        <w:t xml:space="preserve">Revised essays must reflect </w:t>
      </w:r>
      <w:r>
        <w:rPr>
          <w:b/>
          <w:bCs/>
        </w:rPr>
        <w:t xml:space="preserve">significant </w:t>
      </w:r>
      <w:r>
        <w:t>effort and</w:t>
      </w:r>
      <w:r>
        <w:rPr>
          <w:b/>
          <w:bCs/>
        </w:rPr>
        <w:t xml:space="preserve"> </w:t>
      </w:r>
      <w:r>
        <w:t xml:space="preserve">change (not a series of quick fixes) from the original. The final grade for </w:t>
      </w:r>
      <w:r>
        <w:tab/>
        <w:t xml:space="preserve">the essay will be the average of the original and revised essay grades. Revision does </w:t>
      </w:r>
      <w:r>
        <w:rPr>
          <w:b/>
          <w:bCs/>
        </w:rPr>
        <w:t xml:space="preserve">not </w:t>
      </w:r>
      <w:r>
        <w:t>guarantee an improved final grade.</w:t>
      </w:r>
    </w:p>
    <w:p w:rsidR="00015B2D" w:rsidRDefault="00015B2D" w:rsidP="00015B2D"/>
    <w:p w:rsidR="00015B2D" w:rsidRDefault="00015B2D" w:rsidP="00015B2D">
      <w:r>
        <w:t>Academic Dishonesty:</w:t>
      </w:r>
    </w:p>
    <w:p w:rsidR="00015B2D" w:rsidRDefault="00015B2D" w:rsidP="00015B2D">
      <w:r>
        <w:tab/>
        <w:t xml:space="preserve">Plagiarism will not be tolerated, and will result in a zero on the assignment (with no possibility of revision) and a possible failure in the course. See http://www.gcsu.edu/student_affairs/Student_Handbook/honor/honor.html, W&amp;R 208-211, and EW 201-202 for information about what constitutes plagiarism. </w:t>
      </w:r>
    </w:p>
    <w:p w:rsidR="00015B2D" w:rsidRDefault="00015B2D" w:rsidP="00015B2D"/>
    <w:p w:rsidR="00015B2D" w:rsidRDefault="00015B2D" w:rsidP="00015B2D">
      <w:r>
        <w:t>Writing Center:</w:t>
      </w:r>
    </w:p>
    <w:p w:rsidR="00015B2D" w:rsidRDefault="00015B2D" w:rsidP="00015B2D">
      <w:r>
        <w:tab/>
        <w:t>The Writing Center is located in Lanier 209, Monday through Friday. Visiting the Writing Center is not required, but I highly recommend you take advantage of their services. Contact: (478)-445-</w:t>
      </w:r>
      <w:proofErr w:type="gramStart"/>
      <w:r>
        <w:t>3370 ;</w:t>
      </w:r>
      <w:proofErr w:type="gramEnd"/>
      <w:r>
        <w:t xml:space="preserve">  www.gcsu.edu/acad_affairs/coll_artsci/eng/writing</w:t>
      </w:r>
    </w:p>
    <w:p w:rsidR="00015B2D" w:rsidRDefault="00015B2D" w:rsidP="00015B2D"/>
    <w:p w:rsidR="00015B2D" w:rsidRDefault="00015B2D" w:rsidP="00015B2D"/>
    <w:p w:rsidR="00015B2D" w:rsidRDefault="00015B2D" w:rsidP="00015B2D">
      <w:r>
        <w:t xml:space="preserve">Statement of Equal Opportunity: </w:t>
      </w:r>
    </w:p>
    <w:p w:rsidR="00015B2D" w:rsidRDefault="00015B2D" w:rsidP="00015B2D">
      <w:r>
        <w:tab/>
        <w:t xml:space="preserve">If you have a disability as described by the Americans with Disabilities Act (ADA) and the Rehabilitation Act of 1973, Section 504, you may be eligible to receive accommodations to assist in programmatic and physical accessibility.  Disability Services, a unit of the GCSU Office of Institutional Equity and Diversity, can assist you in formulating a reasonable accommodation plan and in providing support in developing appropriate accommodations to ensure equal access to all GCSU programs and facilities. Course requirements will not be waived, but accommodations may assist you in meeting the requirements.  For documentation </w:t>
      </w:r>
      <w:r>
        <w:tab/>
        <w:t xml:space="preserve">requirements and for additional information, we recommend that you contact Disability </w:t>
      </w:r>
      <w:r>
        <w:tab/>
        <w:t>Services located in Maxwell Student Union at 478-445-5931 or 478-445-4233. (</w:t>
      </w:r>
      <w:proofErr w:type="gramStart"/>
      <w:r>
        <w:t>source</w:t>
      </w:r>
      <w:proofErr w:type="gramEnd"/>
      <w:r>
        <w:t xml:space="preserve"> Dean of </w:t>
      </w:r>
      <w:proofErr w:type="spellStart"/>
      <w:r>
        <w:t>CoAS</w:t>
      </w:r>
      <w:proofErr w:type="spellEnd"/>
      <w:r>
        <w:t>, 12/2/2009)</w:t>
      </w:r>
    </w:p>
    <w:p w:rsidR="00015B2D" w:rsidRDefault="00015B2D" w:rsidP="00015B2D"/>
    <w:p w:rsidR="00015B2D" w:rsidRDefault="00015B2D" w:rsidP="00015B2D">
      <w:r>
        <w:t>Fire Drill:</w:t>
      </w:r>
    </w:p>
    <w:p w:rsidR="00015B2D" w:rsidRDefault="00015B2D" w:rsidP="00015B2D">
      <w:r>
        <w:tab/>
        <w:t>Fire drills will be conducted during the semester.  In the event of a fire alarm signal, students will exit the building in a quick and orderly manner through the nearest hallway exit.  Learn the floor plan and exits of the A &amp; S Building.  Do not use elevators.  Crawl on the floor if you encounter heavy smoke.  Assist disabled persons and others if possible without endangering your own life.  Assemble for a head count on front lawn main campus. (</w:t>
      </w:r>
      <w:proofErr w:type="gramStart"/>
      <w:r>
        <w:t>source</w:t>
      </w:r>
      <w:proofErr w:type="gramEnd"/>
      <w:r>
        <w:t xml:space="preserve"> Dean of </w:t>
      </w:r>
      <w:proofErr w:type="spellStart"/>
      <w:r>
        <w:t>CoAS</w:t>
      </w:r>
      <w:proofErr w:type="spellEnd"/>
      <w:r>
        <w:t>, 12/2/2009)</w:t>
      </w:r>
    </w:p>
    <w:p w:rsidR="00015B2D" w:rsidRDefault="00015B2D" w:rsidP="00015B2D">
      <w:pPr>
        <w:jc w:val="center"/>
      </w:pPr>
    </w:p>
    <w:p w:rsidR="00015B2D" w:rsidRDefault="00015B2D" w:rsidP="00015B2D">
      <w:pPr>
        <w:jc w:val="center"/>
      </w:pPr>
      <w:r>
        <w:t xml:space="preserve">Tentative Class Schedule </w:t>
      </w:r>
    </w:p>
    <w:p w:rsidR="00015B2D" w:rsidRDefault="00015B2D" w:rsidP="00015B2D"/>
    <w:p w:rsidR="00015B2D" w:rsidRPr="00015B2D" w:rsidRDefault="00015B2D" w:rsidP="00496A43">
      <w:r>
        <w:t xml:space="preserve"> </w:t>
      </w:r>
    </w:p>
    <w:p w:rsidR="00015B2D" w:rsidRDefault="00015B2D" w:rsidP="00015B2D">
      <w:r>
        <w:t xml:space="preserve">Jan 11 </w:t>
      </w:r>
      <w:proofErr w:type="gramStart"/>
      <w:r>
        <w:t>Go</w:t>
      </w:r>
      <w:proofErr w:type="gramEnd"/>
      <w:r>
        <w:t xml:space="preserve"> over syllabus and assignments</w:t>
      </w:r>
    </w:p>
    <w:p w:rsidR="00015B2D" w:rsidRDefault="00015B2D" w:rsidP="00015B2D"/>
    <w:p w:rsidR="00015B2D" w:rsidRPr="00E53D11" w:rsidRDefault="00015B2D" w:rsidP="00015B2D">
      <w:pPr>
        <w:rPr>
          <w:b/>
        </w:rPr>
      </w:pPr>
      <w:r w:rsidRPr="00E53D11">
        <w:rPr>
          <w:b/>
        </w:rPr>
        <w:t>Myths, Legends, and Fairy Tales</w:t>
      </w:r>
    </w:p>
    <w:p w:rsidR="00015B2D" w:rsidRDefault="00015B2D" w:rsidP="00015B2D">
      <w:r>
        <w:t>Jan 13 Cinderella</w:t>
      </w:r>
    </w:p>
    <w:p w:rsidR="00015B2D" w:rsidRPr="00AD73E3" w:rsidRDefault="00E53D11" w:rsidP="00015B2D">
      <w:r>
        <w:tab/>
      </w:r>
      <w:r w:rsidRPr="00E53D11">
        <w:rPr>
          <w:b/>
        </w:rPr>
        <w:t>Readings:</w:t>
      </w:r>
      <w:r>
        <w:rPr>
          <w:b/>
        </w:rPr>
        <w:t xml:space="preserve"> </w:t>
      </w:r>
      <w:r w:rsidR="00AD73E3">
        <w:t>Handout; “Cinderella” (</w:t>
      </w:r>
      <w:r w:rsidR="0074260F">
        <w:t>796</w:t>
      </w:r>
      <w:r w:rsidR="00AD73E3">
        <w:t>); “Cinderella” (</w:t>
      </w:r>
      <w:r w:rsidR="0074260F">
        <w:t>800</w:t>
      </w:r>
      <w:r w:rsidR="00AD73E3">
        <w:t>).</w:t>
      </w:r>
    </w:p>
    <w:p w:rsidR="00E53D11" w:rsidRDefault="00E53D11" w:rsidP="00015B2D"/>
    <w:p w:rsidR="00015B2D" w:rsidRDefault="00015B2D" w:rsidP="00015B2D">
      <w:r>
        <w:t>Jan 18 Trickster Tales</w:t>
      </w:r>
    </w:p>
    <w:p w:rsidR="00E53D11" w:rsidRDefault="00E53D11" w:rsidP="00015B2D">
      <w:r>
        <w:lastRenderedPageBreak/>
        <w:tab/>
      </w:r>
      <w:r w:rsidRPr="00E53D11">
        <w:rPr>
          <w:b/>
        </w:rPr>
        <w:t>Readings:</w:t>
      </w:r>
      <w:r w:rsidR="00AD73E3">
        <w:rPr>
          <w:b/>
        </w:rPr>
        <w:t xml:space="preserve"> </w:t>
      </w:r>
      <w:r w:rsidR="00AD73E3">
        <w:t>Handout</w:t>
      </w:r>
    </w:p>
    <w:p w:rsidR="00015B2D" w:rsidRDefault="00015B2D" w:rsidP="00015B2D">
      <w:r>
        <w:t>Jan 20 Ulysses</w:t>
      </w:r>
    </w:p>
    <w:p w:rsidR="00015B2D" w:rsidRPr="00E53D11" w:rsidRDefault="00E53D11" w:rsidP="00015B2D">
      <w:r>
        <w:tab/>
      </w:r>
      <w:r w:rsidRPr="00E53D11">
        <w:rPr>
          <w:b/>
        </w:rPr>
        <w:t>Readings:</w:t>
      </w:r>
      <w:r>
        <w:rPr>
          <w:b/>
        </w:rPr>
        <w:t xml:space="preserve"> </w:t>
      </w:r>
      <w:r w:rsidR="00AD73E3">
        <w:t xml:space="preserve">Handout; </w:t>
      </w:r>
      <w:r>
        <w:t>“Siren Song”</w:t>
      </w:r>
      <w:r w:rsidR="0074260F">
        <w:t xml:space="preserve"> (268)</w:t>
      </w:r>
    </w:p>
    <w:p w:rsidR="00E53D11" w:rsidRDefault="00E53D11" w:rsidP="00015B2D"/>
    <w:p w:rsidR="002C6968" w:rsidRDefault="00015B2D" w:rsidP="00781D99">
      <w:r>
        <w:t>Jan 25</w:t>
      </w:r>
      <w:r w:rsidR="002C6968">
        <w:t xml:space="preserve"> </w:t>
      </w:r>
      <w:r w:rsidR="00781D99">
        <w:t>Icarus</w:t>
      </w:r>
    </w:p>
    <w:p w:rsidR="00AD73E3" w:rsidRDefault="00E53D11" w:rsidP="00781D99">
      <w:r>
        <w:tab/>
      </w:r>
      <w:r w:rsidRPr="00E53D11">
        <w:rPr>
          <w:b/>
        </w:rPr>
        <w:t>Readings:</w:t>
      </w:r>
      <w:r w:rsidR="00AD73E3">
        <w:rPr>
          <w:b/>
        </w:rPr>
        <w:t xml:space="preserve"> </w:t>
      </w:r>
      <w:r w:rsidR="00AD73E3">
        <w:t xml:space="preserve">“The Myth of Daedalus and Icarus” (457) Look at the painting by </w:t>
      </w:r>
      <w:proofErr w:type="spellStart"/>
      <w:r w:rsidR="00AD73E3">
        <w:t>Bruegal</w:t>
      </w:r>
      <w:proofErr w:type="spellEnd"/>
      <w:r w:rsidR="00AD73E3">
        <w:t xml:space="preserve"> </w:t>
      </w:r>
    </w:p>
    <w:p w:rsidR="00E53D11" w:rsidRPr="00AD73E3" w:rsidRDefault="00AD73E3" w:rsidP="00AD73E3">
      <w:pPr>
        <w:ind w:left="720" w:firstLine="720"/>
      </w:pPr>
      <w:r>
        <w:t xml:space="preserve">(668); </w:t>
      </w:r>
      <w:proofErr w:type="spellStart"/>
      <w:r>
        <w:t>Musee</w:t>
      </w:r>
      <w:proofErr w:type="spellEnd"/>
      <w:r>
        <w:t xml:space="preserve"> des Beaux Arts (668); “Icarus Again” (669)</w:t>
      </w:r>
    </w:p>
    <w:p w:rsidR="00781D99" w:rsidRDefault="00015B2D" w:rsidP="00781D99">
      <w:r>
        <w:t>Jan 27</w:t>
      </w:r>
      <w:r w:rsidR="00781D99">
        <w:t xml:space="preserve"> Antigone</w:t>
      </w:r>
    </w:p>
    <w:p w:rsidR="00E53D11" w:rsidRPr="00AD73E3" w:rsidRDefault="00E53D11" w:rsidP="00781D99">
      <w:r>
        <w:tab/>
      </w:r>
      <w:r w:rsidRPr="00E53D11">
        <w:rPr>
          <w:b/>
        </w:rPr>
        <w:t>Readings:</w:t>
      </w:r>
      <w:r w:rsidR="00AD73E3">
        <w:rPr>
          <w:b/>
        </w:rPr>
        <w:t xml:space="preserve"> </w:t>
      </w:r>
      <w:r w:rsidR="00AD73E3">
        <w:t>Antigone (106)</w:t>
      </w:r>
    </w:p>
    <w:p w:rsidR="00781D99" w:rsidRDefault="00781D99" w:rsidP="00781D99">
      <w:r>
        <w:tab/>
      </w:r>
      <w:r w:rsidR="00E53D11" w:rsidRPr="00E53D11">
        <w:rPr>
          <w:b/>
        </w:rPr>
        <w:t>Due:</w:t>
      </w:r>
      <w:r w:rsidR="00E53D11">
        <w:t xml:space="preserve"> </w:t>
      </w:r>
      <w:r>
        <w:t>Performance and Presentation by Group 1</w:t>
      </w:r>
    </w:p>
    <w:p w:rsidR="002C6968" w:rsidRDefault="002C6968" w:rsidP="00015B2D"/>
    <w:p w:rsidR="002C6968" w:rsidRPr="004C5A64" w:rsidRDefault="002C6968" w:rsidP="00015B2D">
      <w:pPr>
        <w:rPr>
          <w:b/>
        </w:rPr>
      </w:pPr>
      <w:r w:rsidRPr="004C5A64">
        <w:rPr>
          <w:b/>
        </w:rPr>
        <w:t>Intro to Poetry</w:t>
      </w:r>
    </w:p>
    <w:p w:rsidR="00015B2D" w:rsidRDefault="00015B2D" w:rsidP="00015B2D">
      <w:r>
        <w:t xml:space="preserve">Feb </w:t>
      </w:r>
      <w:proofErr w:type="gramStart"/>
      <w:r>
        <w:t>1</w:t>
      </w:r>
      <w:r w:rsidR="002C6968">
        <w:tab/>
        <w:t>Poetry</w:t>
      </w:r>
      <w:proofErr w:type="gramEnd"/>
      <w:r w:rsidR="002C6968">
        <w:t xml:space="preserve">, </w:t>
      </w:r>
      <w:r w:rsidR="0074260F">
        <w:t>Image</w:t>
      </w:r>
      <w:r w:rsidR="002C6968">
        <w:t>, and Music</w:t>
      </w:r>
    </w:p>
    <w:p w:rsidR="00E53D11" w:rsidRPr="00AD73E3" w:rsidRDefault="00E53D11" w:rsidP="00015B2D">
      <w:r>
        <w:tab/>
      </w:r>
      <w:r w:rsidRPr="00E53D11">
        <w:rPr>
          <w:b/>
        </w:rPr>
        <w:t>Readings:</w:t>
      </w:r>
      <w:r w:rsidR="00AD73E3">
        <w:rPr>
          <w:b/>
        </w:rPr>
        <w:t xml:space="preserve"> </w:t>
      </w:r>
      <w:r w:rsidR="00AD73E3">
        <w:t>Handout; “Fog”</w:t>
      </w:r>
      <w:r w:rsidR="0074260F">
        <w:t xml:space="preserve"> (79</w:t>
      </w:r>
      <w:r w:rsidR="00AD73E3">
        <w:t>): “35/10” (</w:t>
      </w:r>
      <w:r w:rsidR="0074260F">
        <w:t>277</w:t>
      </w:r>
      <w:r w:rsidR="00AD73E3">
        <w:t xml:space="preserve">); “Do Not Go Gentle” </w:t>
      </w:r>
      <w:r w:rsidR="0074260F">
        <w:t>(1250)</w:t>
      </w:r>
    </w:p>
    <w:p w:rsidR="00015B2D" w:rsidRDefault="00015B2D" w:rsidP="00015B2D">
      <w:r>
        <w:t>Feb 3</w:t>
      </w:r>
      <w:r w:rsidR="002C6968">
        <w:tab/>
        <w:t>Poetry: Call and Response</w:t>
      </w:r>
    </w:p>
    <w:p w:rsidR="0074260F" w:rsidRDefault="004C5A64" w:rsidP="00015B2D">
      <w:r>
        <w:tab/>
      </w:r>
      <w:r w:rsidR="00E53D11" w:rsidRPr="00E53D11">
        <w:rPr>
          <w:b/>
        </w:rPr>
        <w:t>Readings:</w:t>
      </w:r>
      <w:r w:rsidR="00AD73E3">
        <w:rPr>
          <w:b/>
        </w:rPr>
        <w:t xml:space="preserve"> </w:t>
      </w:r>
      <w:r w:rsidR="00AD73E3">
        <w:t xml:space="preserve">Handout; “Shall I Compare Thee to a </w:t>
      </w:r>
      <w:proofErr w:type="gramStart"/>
      <w:r w:rsidR="00AD73E3">
        <w:t>Summer’s</w:t>
      </w:r>
      <w:proofErr w:type="gramEnd"/>
      <w:r w:rsidR="00AD73E3">
        <w:t xml:space="preserve"> Day?” (794); “Shall I </w:t>
      </w:r>
    </w:p>
    <w:p w:rsidR="0074260F" w:rsidRDefault="00AD73E3" w:rsidP="0074260F">
      <w:pPr>
        <w:ind w:left="720" w:firstLine="720"/>
      </w:pPr>
      <w:r>
        <w:t xml:space="preserve">Compare Thee to a </w:t>
      </w:r>
      <w:proofErr w:type="gramStart"/>
      <w:r>
        <w:t>Summer’s</w:t>
      </w:r>
      <w:proofErr w:type="gramEnd"/>
      <w:r>
        <w:t xml:space="preserve"> Day?” (795); “The Passionate Shepherd to his </w:t>
      </w:r>
    </w:p>
    <w:p w:rsidR="0074260F" w:rsidRDefault="00AD73E3" w:rsidP="0074260F">
      <w:pPr>
        <w:ind w:left="720" w:firstLine="720"/>
      </w:pPr>
      <w:r>
        <w:t xml:space="preserve">Love” (770); “The Nymphs Reply to the Shepherd” (771); “Dover Beach” (1208); </w:t>
      </w:r>
    </w:p>
    <w:p w:rsidR="002C6968" w:rsidRPr="00AD73E3" w:rsidRDefault="00AD73E3" w:rsidP="0074260F">
      <w:pPr>
        <w:ind w:left="720" w:firstLine="720"/>
      </w:pPr>
      <w:proofErr w:type="gramStart"/>
      <w:r>
        <w:t>“To His Coy Mistress” (</w:t>
      </w:r>
      <w:r w:rsidR="0074260F">
        <w:t>772).</w:t>
      </w:r>
      <w:proofErr w:type="gramEnd"/>
      <w:r w:rsidR="0074260F">
        <w:t xml:space="preserve"> </w:t>
      </w:r>
    </w:p>
    <w:p w:rsidR="00E53D11" w:rsidRDefault="00E53D11" w:rsidP="00015B2D"/>
    <w:p w:rsidR="007771CB" w:rsidRPr="004C5A64" w:rsidRDefault="007771CB" w:rsidP="002C6968">
      <w:pPr>
        <w:rPr>
          <w:b/>
        </w:rPr>
      </w:pPr>
      <w:r w:rsidRPr="004C5A64">
        <w:rPr>
          <w:b/>
        </w:rPr>
        <w:t>Intro to Fiction</w:t>
      </w:r>
    </w:p>
    <w:p w:rsidR="002C6968" w:rsidRDefault="00015B2D" w:rsidP="002C6968">
      <w:proofErr w:type="gramStart"/>
      <w:r>
        <w:t>Feb 8</w:t>
      </w:r>
      <w:r w:rsidR="002C6968">
        <w:tab/>
      </w:r>
      <w:r w:rsidR="007771CB">
        <w:t>Somewhat Realistic (Also, Childhood, Lost Innocence, etc.)</w:t>
      </w:r>
      <w:proofErr w:type="gramEnd"/>
    </w:p>
    <w:p w:rsidR="004C5A64" w:rsidRDefault="004C5A64" w:rsidP="002C6968">
      <w:r>
        <w:tab/>
      </w:r>
      <w:r w:rsidRPr="004C5A64">
        <w:rPr>
          <w:b/>
        </w:rPr>
        <w:t>Due:</w:t>
      </w:r>
      <w:r>
        <w:t xml:space="preserve"> Paper #1</w:t>
      </w:r>
    </w:p>
    <w:p w:rsidR="004C5A64" w:rsidRDefault="007771CB" w:rsidP="002C6968">
      <w:r>
        <w:tab/>
      </w:r>
      <w:r w:rsidR="004C5A64" w:rsidRPr="004C5A64">
        <w:rPr>
          <w:b/>
        </w:rPr>
        <w:t>Readings</w:t>
      </w:r>
      <w:r w:rsidR="004C5A64">
        <w:t xml:space="preserve">: </w:t>
      </w:r>
      <w:r>
        <w:t>“The Lesson” (</w:t>
      </w:r>
      <w:r w:rsidR="0074260F">
        <w:t>451</w:t>
      </w:r>
      <w:r>
        <w:t>); “</w:t>
      </w:r>
      <w:proofErr w:type="spellStart"/>
      <w:r>
        <w:t>Araby</w:t>
      </w:r>
      <w:proofErr w:type="spellEnd"/>
      <w:r>
        <w:t>” (</w:t>
      </w:r>
      <w:r w:rsidR="0074260F">
        <w:t>445</w:t>
      </w:r>
      <w:r>
        <w:t>); “The Stolen Party” (</w:t>
      </w:r>
      <w:r w:rsidR="0074260F">
        <w:t>441</w:t>
      </w:r>
      <w:r>
        <w:t>).</w:t>
      </w:r>
    </w:p>
    <w:p w:rsidR="002C6968" w:rsidRDefault="00015B2D" w:rsidP="00015B2D">
      <w:r>
        <w:t>Feb 10</w:t>
      </w:r>
      <w:r w:rsidR="002C6968">
        <w:t xml:space="preserve"> </w:t>
      </w:r>
      <w:r w:rsidR="007771CB">
        <w:t>Somewhat Less Realistic (Also, Chaos Theory, What Might Have Been, etc.)</w:t>
      </w:r>
    </w:p>
    <w:p w:rsidR="003F3C5C" w:rsidRDefault="004C5A64" w:rsidP="003F3C5C">
      <w:pPr>
        <w:ind w:left="720"/>
      </w:pPr>
      <w:r w:rsidRPr="004C5A64">
        <w:rPr>
          <w:b/>
        </w:rPr>
        <w:t>Readings:</w:t>
      </w:r>
      <w:r>
        <w:t xml:space="preserve"> </w:t>
      </w:r>
      <w:r w:rsidR="003F3C5C">
        <w:t xml:space="preserve">Handout; </w:t>
      </w:r>
      <w:r w:rsidR="007771CB">
        <w:t>“</w:t>
      </w:r>
      <w:r w:rsidR="0074260F">
        <w:t xml:space="preserve">On Seeing </w:t>
      </w:r>
      <w:r w:rsidR="007771CB">
        <w:t>The 100% Perfect Girl” (</w:t>
      </w:r>
      <w:r w:rsidR="0074260F">
        <w:t>471</w:t>
      </w:r>
      <w:r w:rsidR="007771CB">
        <w:t xml:space="preserve">); “The Handsomest </w:t>
      </w:r>
    </w:p>
    <w:p w:rsidR="007771CB" w:rsidRDefault="007771CB" w:rsidP="003F3C5C">
      <w:pPr>
        <w:ind w:left="720" w:firstLine="720"/>
      </w:pPr>
      <w:r>
        <w:t>Drowned Man in the World” (</w:t>
      </w:r>
      <w:proofErr w:type="gramStart"/>
      <w:r w:rsidR="0074260F">
        <w:t>968</w:t>
      </w:r>
      <w:r>
        <w:t xml:space="preserve">  )</w:t>
      </w:r>
      <w:proofErr w:type="gramEnd"/>
      <w:r>
        <w:t xml:space="preserve">. </w:t>
      </w:r>
    </w:p>
    <w:p w:rsidR="002C6968" w:rsidRDefault="002C6968" w:rsidP="00015B2D"/>
    <w:p w:rsidR="002C6968" w:rsidRPr="004C5A64" w:rsidRDefault="002C6968" w:rsidP="00015B2D">
      <w:pPr>
        <w:rPr>
          <w:b/>
        </w:rPr>
      </w:pPr>
      <w:r w:rsidRPr="004C5A64">
        <w:rPr>
          <w:b/>
        </w:rPr>
        <w:t>Valentines Week</w:t>
      </w:r>
      <w:r w:rsidR="00781D99" w:rsidRPr="004C5A64">
        <w:rPr>
          <w:b/>
        </w:rPr>
        <w:t xml:space="preserve"> (In Both the Love and the “People Getting Brutally Murdered” Senses)</w:t>
      </w:r>
    </w:p>
    <w:p w:rsidR="00015B2D" w:rsidRDefault="00015B2D" w:rsidP="00015B2D">
      <w:r>
        <w:t>Feb 15</w:t>
      </w:r>
      <w:r w:rsidR="002C6968">
        <w:tab/>
        <w:t>Love Poetry</w:t>
      </w:r>
    </w:p>
    <w:p w:rsidR="0074260F" w:rsidRDefault="007771CB" w:rsidP="00015B2D">
      <w:r>
        <w:tab/>
      </w:r>
      <w:r w:rsidR="004C5A64" w:rsidRPr="00E53D11">
        <w:rPr>
          <w:b/>
        </w:rPr>
        <w:t>Readings:</w:t>
      </w:r>
      <w:r w:rsidR="004C5A64">
        <w:t xml:space="preserve"> </w:t>
      </w:r>
      <w:r>
        <w:t>Handout</w:t>
      </w:r>
      <w:r w:rsidR="0074260F">
        <w:t xml:space="preserve">; “How do I Love Thee” (776); “The Wedding Couple” (783); “Love </w:t>
      </w:r>
    </w:p>
    <w:p w:rsidR="007771CB" w:rsidRDefault="0074260F" w:rsidP="0074260F">
      <w:pPr>
        <w:ind w:left="720" w:firstLine="720"/>
      </w:pPr>
      <w:proofErr w:type="gramStart"/>
      <w:r>
        <w:t>is</w:t>
      </w:r>
      <w:proofErr w:type="gramEnd"/>
      <w:r>
        <w:t xml:space="preserve"> not All” (789)</w:t>
      </w:r>
    </w:p>
    <w:p w:rsidR="002C6968" w:rsidRDefault="00015B2D" w:rsidP="002C6968">
      <w:r>
        <w:t>Feb 17</w:t>
      </w:r>
      <w:r w:rsidR="002C6968">
        <w:t xml:space="preserve"> Love Gone Wrong: The Fallout</w:t>
      </w:r>
    </w:p>
    <w:p w:rsidR="002C6968" w:rsidRDefault="004C5A64" w:rsidP="003F3C5C">
      <w:pPr>
        <w:ind w:firstLine="720"/>
      </w:pPr>
      <w:r w:rsidRPr="00E53D11">
        <w:rPr>
          <w:b/>
        </w:rPr>
        <w:t>Readings:</w:t>
      </w:r>
      <w:r w:rsidR="003F3C5C">
        <w:t xml:space="preserve"> Handout</w:t>
      </w:r>
      <w:r w:rsidR="00781D99">
        <w:t xml:space="preserve">; “The Day it </w:t>
      </w:r>
      <w:proofErr w:type="gramStart"/>
      <w:r w:rsidR="00781D99">
        <w:t>Happened</w:t>
      </w:r>
      <w:proofErr w:type="gramEnd"/>
      <w:r w:rsidR="00781D99">
        <w:t>” (</w:t>
      </w:r>
      <w:r w:rsidR="00124553">
        <w:t>760</w:t>
      </w:r>
      <w:r w:rsidR="00781D99">
        <w:t>); “A Rose for Emily” (</w:t>
      </w:r>
      <w:r w:rsidR="00124553">
        <w:t>951</w:t>
      </w:r>
      <w:r w:rsidR="00781D99">
        <w:t xml:space="preserve">). </w:t>
      </w:r>
    </w:p>
    <w:p w:rsidR="00781D99" w:rsidRDefault="00781D99" w:rsidP="002C6968"/>
    <w:p w:rsidR="002C6968" w:rsidRPr="00E53D11" w:rsidRDefault="002C6968" w:rsidP="002C6968">
      <w:pPr>
        <w:rPr>
          <w:b/>
        </w:rPr>
      </w:pPr>
      <w:r w:rsidRPr="00E53D11">
        <w:rPr>
          <w:b/>
        </w:rPr>
        <w:t>Intro to Drama</w:t>
      </w:r>
    </w:p>
    <w:p w:rsidR="002C6968" w:rsidRDefault="00015B2D" w:rsidP="002C6968">
      <w:r>
        <w:t>Feb 22</w:t>
      </w:r>
      <w:r w:rsidR="002C6968">
        <w:t xml:space="preserve"> Twelfth Night</w:t>
      </w:r>
    </w:p>
    <w:p w:rsidR="00015B2D" w:rsidRDefault="002C6968" w:rsidP="00015B2D">
      <w:r>
        <w:tab/>
      </w:r>
      <w:r w:rsidR="00E53D11" w:rsidRPr="00E53D11">
        <w:rPr>
          <w:b/>
        </w:rPr>
        <w:t>Due:</w:t>
      </w:r>
      <w:r w:rsidR="00E53D11">
        <w:t xml:space="preserve"> </w:t>
      </w:r>
      <w:r>
        <w:t>Performance and Presentation by Group 2</w:t>
      </w:r>
    </w:p>
    <w:p w:rsidR="00E53D11" w:rsidRPr="00E53D11" w:rsidRDefault="00E53D11" w:rsidP="00015B2D">
      <w:r>
        <w:tab/>
      </w:r>
      <w:r w:rsidRPr="00E53D11">
        <w:rPr>
          <w:b/>
        </w:rPr>
        <w:t>Readings</w:t>
      </w:r>
      <w:r>
        <w:rPr>
          <w:b/>
        </w:rPr>
        <w:t xml:space="preserve">: </w:t>
      </w:r>
      <w:r>
        <w:t>Twelfth Night</w:t>
      </w:r>
    </w:p>
    <w:p w:rsidR="00015B2D" w:rsidRDefault="00015B2D" w:rsidP="00015B2D">
      <w:r>
        <w:t>Feb 24</w:t>
      </w:r>
      <w:r w:rsidR="002C6968">
        <w:t xml:space="preserve"> Shakespeare cont.</w:t>
      </w:r>
    </w:p>
    <w:p w:rsidR="007D3798" w:rsidRDefault="004C5A64" w:rsidP="00015B2D">
      <w:r>
        <w:tab/>
      </w:r>
      <w:r w:rsidR="00E53D11" w:rsidRPr="00E53D11">
        <w:rPr>
          <w:b/>
        </w:rPr>
        <w:t>Due</w:t>
      </w:r>
      <w:r w:rsidR="00E53D11">
        <w:rPr>
          <w:b/>
        </w:rPr>
        <w:t xml:space="preserve">: </w:t>
      </w:r>
      <w:r>
        <w:t xml:space="preserve">Paper #2 </w:t>
      </w:r>
    </w:p>
    <w:p w:rsidR="004C5A64" w:rsidRDefault="004C5A64" w:rsidP="00015B2D"/>
    <w:p w:rsidR="00015B2D" w:rsidRDefault="00015B2D" w:rsidP="00015B2D">
      <w:r>
        <w:t>Mar 1</w:t>
      </w:r>
      <w:r w:rsidR="007D3798">
        <w:tab/>
        <w:t>Life is a Dream</w:t>
      </w:r>
    </w:p>
    <w:p w:rsidR="007771CB" w:rsidRDefault="007771CB" w:rsidP="00015B2D">
      <w:r>
        <w:tab/>
      </w:r>
      <w:r w:rsidR="00E53D11" w:rsidRPr="00E53D11">
        <w:rPr>
          <w:b/>
        </w:rPr>
        <w:t>Due:</w:t>
      </w:r>
      <w:r w:rsidR="00E53D11">
        <w:t xml:space="preserve"> </w:t>
      </w:r>
      <w:r>
        <w:t>Performance and Presentation by Group 3</w:t>
      </w:r>
    </w:p>
    <w:p w:rsidR="00E53D11" w:rsidRDefault="00E53D11" w:rsidP="00015B2D">
      <w:r>
        <w:tab/>
      </w:r>
      <w:r w:rsidRPr="00E53D11">
        <w:rPr>
          <w:b/>
        </w:rPr>
        <w:t>Readings</w:t>
      </w:r>
      <w:r>
        <w:t>: Life is a Dream</w:t>
      </w:r>
    </w:p>
    <w:p w:rsidR="00015B2D" w:rsidRDefault="00015B2D" w:rsidP="00015B2D">
      <w:r>
        <w:t xml:space="preserve">Mar </w:t>
      </w:r>
      <w:proofErr w:type="gramStart"/>
      <w:r>
        <w:t>3</w:t>
      </w:r>
      <w:r w:rsidR="00781D99">
        <w:t xml:space="preserve">  cont</w:t>
      </w:r>
      <w:proofErr w:type="gramEnd"/>
      <w:r w:rsidR="00781D99">
        <w:t xml:space="preserve">. </w:t>
      </w:r>
    </w:p>
    <w:p w:rsidR="00B41FC0" w:rsidRDefault="00B41FC0" w:rsidP="00015B2D"/>
    <w:p w:rsidR="00781D99" w:rsidRPr="00E53D11" w:rsidRDefault="00781D99" w:rsidP="00015B2D">
      <w:pPr>
        <w:rPr>
          <w:b/>
        </w:rPr>
      </w:pPr>
      <w:r w:rsidRPr="00E53D11">
        <w:rPr>
          <w:b/>
        </w:rPr>
        <w:t>Here is Some Random Stuff in the Middle</w:t>
      </w:r>
    </w:p>
    <w:p w:rsidR="00B41FC0" w:rsidRDefault="00015B2D" w:rsidP="007771CB">
      <w:r>
        <w:t>Mar 8</w:t>
      </w:r>
      <w:r w:rsidR="00B41FC0">
        <w:tab/>
      </w:r>
      <w:proofErr w:type="gramStart"/>
      <w:r w:rsidR="00781D99">
        <w:t>Family</w:t>
      </w:r>
      <w:proofErr w:type="gramEnd"/>
    </w:p>
    <w:p w:rsidR="003F3C5C" w:rsidRDefault="00E53D11" w:rsidP="007771CB">
      <w:r>
        <w:tab/>
      </w:r>
      <w:r w:rsidRPr="00E53D11">
        <w:rPr>
          <w:b/>
        </w:rPr>
        <w:t>Readings:</w:t>
      </w:r>
      <w:r w:rsidR="00124553">
        <w:rPr>
          <w:b/>
        </w:rPr>
        <w:t xml:space="preserve"> </w:t>
      </w:r>
      <w:r w:rsidR="00124553">
        <w:t xml:space="preserve">“Marriage is a Private Affair” (239); “Everyday Use” (977); “The Road” </w:t>
      </w:r>
    </w:p>
    <w:p w:rsidR="00E53D11" w:rsidRPr="00124553" w:rsidRDefault="00124553" w:rsidP="003F3C5C">
      <w:pPr>
        <w:ind w:left="720" w:firstLine="720"/>
      </w:pPr>
      <w:r>
        <w:t xml:space="preserve">(246); “Two Kinds” (253); ‘This </w:t>
      </w:r>
      <w:proofErr w:type="gramStart"/>
      <w:r>
        <w:t>be</w:t>
      </w:r>
      <w:proofErr w:type="gramEnd"/>
      <w:r>
        <w:t xml:space="preserve"> the Verse” (274).</w:t>
      </w:r>
    </w:p>
    <w:p w:rsidR="00B41FC0" w:rsidRDefault="00015B2D" w:rsidP="007771CB">
      <w:r>
        <w:t>Mar 10</w:t>
      </w:r>
      <w:r w:rsidR="00B41FC0">
        <w:t xml:space="preserve"> </w:t>
      </w:r>
      <w:proofErr w:type="gramStart"/>
      <w:r w:rsidR="00781D99">
        <w:t>War</w:t>
      </w:r>
      <w:proofErr w:type="gramEnd"/>
    </w:p>
    <w:p w:rsidR="003F3C5C" w:rsidRDefault="00E53D11" w:rsidP="007771CB">
      <w:r>
        <w:tab/>
      </w:r>
      <w:r w:rsidRPr="00E53D11">
        <w:rPr>
          <w:b/>
        </w:rPr>
        <w:t>Readings:</w:t>
      </w:r>
      <w:r w:rsidR="00124553">
        <w:rPr>
          <w:b/>
        </w:rPr>
        <w:t xml:space="preserve"> </w:t>
      </w:r>
      <w:r w:rsidR="00124553">
        <w:t>“The Things they Carried” (1172); “</w:t>
      </w:r>
      <w:proofErr w:type="spellStart"/>
      <w:r w:rsidR="00124553">
        <w:t>Dulce</w:t>
      </w:r>
      <w:proofErr w:type="spellEnd"/>
      <w:r w:rsidR="00124553">
        <w:t xml:space="preserve"> </w:t>
      </w:r>
      <w:proofErr w:type="spellStart"/>
      <w:r w:rsidR="00124553">
        <w:t>est</w:t>
      </w:r>
      <w:proofErr w:type="spellEnd"/>
      <w:r w:rsidR="00124553">
        <w:t xml:space="preserve"> Decorum </w:t>
      </w:r>
      <w:proofErr w:type="spellStart"/>
      <w:r w:rsidR="00124553">
        <w:t>Est</w:t>
      </w:r>
      <w:proofErr w:type="spellEnd"/>
      <w:r w:rsidR="00124553">
        <w:t xml:space="preserve">” (   ); “War is </w:t>
      </w:r>
    </w:p>
    <w:p w:rsidR="00781D99" w:rsidRPr="00124553" w:rsidRDefault="00124553" w:rsidP="003F3C5C">
      <w:pPr>
        <w:ind w:left="720" w:firstLine="720"/>
      </w:pPr>
      <w:proofErr w:type="gramStart"/>
      <w:r>
        <w:t>Kind” (</w:t>
      </w:r>
      <w:r w:rsidR="003F3C5C">
        <w:t>75</w:t>
      </w:r>
      <w:r>
        <w:t>); “The Charge of the Light Brigade,” (handout).</w:t>
      </w:r>
      <w:proofErr w:type="gramEnd"/>
    </w:p>
    <w:p w:rsidR="00E53D11" w:rsidRPr="00E53D11" w:rsidRDefault="00E53D11" w:rsidP="007771CB">
      <w:pPr>
        <w:rPr>
          <w:b/>
        </w:rPr>
      </w:pPr>
    </w:p>
    <w:p w:rsidR="00B41FC0" w:rsidRPr="00E53D11" w:rsidRDefault="00B41FC0" w:rsidP="00015B2D">
      <w:pPr>
        <w:rPr>
          <w:b/>
        </w:rPr>
      </w:pPr>
      <w:r w:rsidRPr="00E53D11">
        <w:rPr>
          <w:b/>
        </w:rPr>
        <w:t xml:space="preserve">A Break </w:t>
      </w:r>
      <w:proofErr w:type="gramStart"/>
      <w:r w:rsidRPr="00E53D11">
        <w:rPr>
          <w:b/>
        </w:rPr>
        <w:t>Before</w:t>
      </w:r>
      <w:proofErr w:type="gramEnd"/>
      <w:r w:rsidRPr="00E53D11">
        <w:rPr>
          <w:b/>
        </w:rPr>
        <w:t xml:space="preserve"> Break: Alternative Genres </w:t>
      </w:r>
    </w:p>
    <w:p w:rsidR="00015B2D" w:rsidRDefault="00015B2D" w:rsidP="00015B2D">
      <w:r>
        <w:t>Mar 15</w:t>
      </w:r>
      <w:r w:rsidR="00B41FC0">
        <w:t xml:space="preserve"> Romance, Mystery, and Satire</w:t>
      </w:r>
    </w:p>
    <w:p w:rsidR="00B41FC0" w:rsidRDefault="00B41FC0" w:rsidP="00015B2D">
      <w:r>
        <w:tab/>
      </w:r>
      <w:r w:rsidR="00E53D11" w:rsidRPr="00E53D11">
        <w:rPr>
          <w:b/>
        </w:rPr>
        <w:t>Readings:</w:t>
      </w:r>
      <w:r w:rsidR="00E53D11">
        <w:t xml:space="preserve"> </w:t>
      </w:r>
      <w:r>
        <w:t>“A Modest Proposal” (</w:t>
      </w:r>
      <w:r w:rsidR="00124553">
        <w:t>1089</w:t>
      </w:r>
      <w:r>
        <w:t xml:space="preserve">); </w:t>
      </w:r>
      <w:r w:rsidR="00124553">
        <w:t>Handout</w:t>
      </w:r>
    </w:p>
    <w:p w:rsidR="00015B2D" w:rsidRDefault="00015B2D" w:rsidP="00015B2D">
      <w:r>
        <w:t>Mar 17</w:t>
      </w:r>
      <w:r w:rsidR="00B41FC0">
        <w:t xml:space="preserve"> </w:t>
      </w:r>
      <w:proofErr w:type="gramStart"/>
      <w:r w:rsidR="00B41FC0">
        <w:t>Fantasy</w:t>
      </w:r>
      <w:proofErr w:type="gramEnd"/>
      <w:r w:rsidR="00B41FC0">
        <w:t>, Sci-Fi, and Horror</w:t>
      </w:r>
    </w:p>
    <w:p w:rsidR="007D3798" w:rsidRDefault="007D3798" w:rsidP="00015B2D">
      <w:r>
        <w:tab/>
      </w:r>
      <w:r w:rsidR="00E53D11" w:rsidRPr="00E53D11">
        <w:rPr>
          <w:b/>
        </w:rPr>
        <w:t>Readings:</w:t>
      </w:r>
      <w:r w:rsidR="00E53D11">
        <w:t xml:space="preserve"> </w:t>
      </w:r>
      <w:r w:rsidR="00124553">
        <w:t>Handout</w:t>
      </w:r>
    </w:p>
    <w:p w:rsidR="007D3798" w:rsidRDefault="004C5A64" w:rsidP="00015B2D">
      <w:r>
        <w:tab/>
      </w:r>
      <w:r w:rsidR="00E53D11" w:rsidRPr="00E53D11">
        <w:rPr>
          <w:b/>
        </w:rPr>
        <w:t>Due:</w:t>
      </w:r>
      <w:r w:rsidR="00E53D11">
        <w:t xml:space="preserve"> Paper #3 </w:t>
      </w:r>
    </w:p>
    <w:p w:rsidR="00E53D11" w:rsidRDefault="00E53D11" w:rsidP="00015B2D"/>
    <w:p w:rsidR="00015B2D" w:rsidRPr="00E53D11" w:rsidRDefault="00015B2D" w:rsidP="00015B2D">
      <w:pPr>
        <w:rPr>
          <w:b/>
        </w:rPr>
      </w:pPr>
      <w:r w:rsidRPr="00E53D11">
        <w:rPr>
          <w:b/>
        </w:rPr>
        <w:t>Spring Break</w:t>
      </w:r>
    </w:p>
    <w:p w:rsidR="007D3798" w:rsidRDefault="007D3798" w:rsidP="00015B2D"/>
    <w:p w:rsidR="00781D99" w:rsidRPr="00E53D11" w:rsidRDefault="004C5A64" w:rsidP="00781D99">
      <w:pPr>
        <w:rPr>
          <w:b/>
        </w:rPr>
      </w:pPr>
      <w:r w:rsidRPr="00E53D11">
        <w:rPr>
          <w:b/>
        </w:rPr>
        <w:t>More Dreams, This Time Deferred (Also, Race and Culture)</w:t>
      </w:r>
    </w:p>
    <w:p w:rsidR="007D3798" w:rsidRDefault="00015B2D" w:rsidP="00781D99">
      <w:r>
        <w:t>Mar 29</w:t>
      </w:r>
      <w:r w:rsidR="007D3798">
        <w:t xml:space="preserve"> </w:t>
      </w:r>
      <w:proofErr w:type="gramStart"/>
      <w:r w:rsidR="004C5A64">
        <w:t>Raisin</w:t>
      </w:r>
      <w:proofErr w:type="gramEnd"/>
      <w:r w:rsidR="004C5A64">
        <w:t xml:space="preserve"> in the Sun</w:t>
      </w:r>
    </w:p>
    <w:p w:rsidR="004C5A64" w:rsidRDefault="004C5A64" w:rsidP="00781D99">
      <w:r>
        <w:tab/>
      </w:r>
      <w:r w:rsidR="00E53D11" w:rsidRPr="00E53D11">
        <w:rPr>
          <w:b/>
        </w:rPr>
        <w:t>Due:</w:t>
      </w:r>
      <w:r w:rsidR="00E53D11">
        <w:t xml:space="preserve"> </w:t>
      </w:r>
      <w:r>
        <w:t>Performance and Presentation by Group 4</w:t>
      </w:r>
    </w:p>
    <w:p w:rsidR="00E53D11" w:rsidRPr="00E53D11" w:rsidRDefault="00E53D11" w:rsidP="00781D99">
      <w:r>
        <w:tab/>
      </w:r>
      <w:r w:rsidRPr="00E53D11">
        <w:rPr>
          <w:b/>
        </w:rPr>
        <w:t>Readings:</w:t>
      </w:r>
      <w:r>
        <w:rPr>
          <w:b/>
        </w:rPr>
        <w:t xml:space="preserve"> </w:t>
      </w:r>
      <w:r>
        <w:t>Raisin in the Sun</w:t>
      </w:r>
    </w:p>
    <w:p w:rsidR="007D3798" w:rsidRDefault="00015B2D" w:rsidP="00781D99">
      <w:r>
        <w:t>Mar 31</w:t>
      </w:r>
      <w:r w:rsidR="007D3798">
        <w:t xml:space="preserve"> </w:t>
      </w:r>
      <w:r w:rsidR="004C5A64">
        <w:t xml:space="preserve">Other </w:t>
      </w:r>
      <w:proofErr w:type="spellStart"/>
      <w:r w:rsidR="004C5A64">
        <w:t>Contstructions</w:t>
      </w:r>
      <w:proofErr w:type="spellEnd"/>
    </w:p>
    <w:p w:rsidR="003F3C5C" w:rsidRDefault="004C5A64" w:rsidP="00124553">
      <w:r>
        <w:tab/>
      </w:r>
      <w:r w:rsidR="00E53D11" w:rsidRPr="00E53D11">
        <w:rPr>
          <w:b/>
        </w:rPr>
        <w:t>Readings:</w:t>
      </w:r>
      <w:r w:rsidR="00E53D11">
        <w:t xml:space="preserve"> </w:t>
      </w:r>
      <w:r>
        <w:t>“Battle Royal”</w:t>
      </w:r>
      <w:r w:rsidR="00124553">
        <w:t xml:space="preserve"> (459</w:t>
      </w:r>
      <w:r>
        <w:t>); “We Wear the Mask” (</w:t>
      </w:r>
      <w:r w:rsidR="00124553">
        <w:t>985</w:t>
      </w:r>
      <w:r>
        <w:t xml:space="preserve">); “The Negro Speaks of </w:t>
      </w:r>
    </w:p>
    <w:p w:rsidR="004C5A64" w:rsidRDefault="004C5A64" w:rsidP="003F3C5C">
      <w:pPr>
        <w:ind w:firstLine="720"/>
      </w:pPr>
      <w:proofErr w:type="gramStart"/>
      <w:r>
        <w:t>Rivers”</w:t>
      </w:r>
      <w:r w:rsidR="00124553">
        <w:t xml:space="preserve"> (1115)</w:t>
      </w:r>
      <w:r>
        <w:t>;</w:t>
      </w:r>
      <w:r w:rsidR="00124553">
        <w:t xml:space="preserve"> </w:t>
      </w:r>
      <w:r>
        <w:t>“To Live in the Borderlands” (</w:t>
      </w:r>
      <w:r w:rsidR="003F3C5C">
        <w:t>992</w:t>
      </w:r>
      <w:r>
        <w:t>); “Coca Cola and Coca Frio”</w:t>
      </w:r>
      <w:r w:rsidR="003F3C5C">
        <w:t xml:space="preserve"> (1000</w:t>
      </w:r>
      <w:r>
        <w:t>).</w:t>
      </w:r>
      <w:proofErr w:type="gramEnd"/>
      <w:r>
        <w:t xml:space="preserve"> </w:t>
      </w:r>
    </w:p>
    <w:p w:rsidR="007771CB" w:rsidRDefault="007771CB" w:rsidP="00015B2D"/>
    <w:p w:rsidR="00781D99" w:rsidRPr="00E53D11" w:rsidRDefault="00781D99" w:rsidP="00015B2D">
      <w:pPr>
        <w:rPr>
          <w:b/>
        </w:rPr>
      </w:pPr>
      <w:r w:rsidRPr="00E53D11">
        <w:rPr>
          <w:b/>
        </w:rPr>
        <w:t>Women (Not So Much) in Love</w:t>
      </w:r>
    </w:p>
    <w:p w:rsidR="00781D99" w:rsidRDefault="00015B2D" w:rsidP="00781D99">
      <w:r>
        <w:t>Apr 5</w:t>
      </w:r>
      <w:r w:rsidR="00781D99">
        <w:t xml:space="preserve"> </w:t>
      </w:r>
      <w:proofErr w:type="gramStart"/>
      <w:r w:rsidR="00781D99">
        <w:t>The</w:t>
      </w:r>
      <w:proofErr w:type="gramEnd"/>
      <w:r w:rsidR="00781D99">
        <w:t xml:space="preserve"> Broken Bird </w:t>
      </w:r>
      <w:proofErr w:type="spellStart"/>
      <w:r w:rsidR="00781D99">
        <w:t>Syndrom</w:t>
      </w:r>
      <w:proofErr w:type="spellEnd"/>
    </w:p>
    <w:p w:rsidR="00781D99" w:rsidRDefault="00781D99" w:rsidP="00781D99">
      <w:r>
        <w:tab/>
      </w:r>
      <w:r w:rsidR="00E53D11" w:rsidRPr="00E53D11">
        <w:rPr>
          <w:b/>
        </w:rPr>
        <w:t>Due:</w:t>
      </w:r>
      <w:r w:rsidR="00E53D11">
        <w:t xml:space="preserve"> </w:t>
      </w:r>
      <w:r>
        <w:t>Performance and Presentation by Group 4</w:t>
      </w:r>
    </w:p>
    <w:p w:rsidR="003F3C5C" w:rsidRDefault="00781D99" w:rsidP="00015B2D">
      <w:r>
        <w:tab/>
      </w:r>
      <w:r w:rsidR="00E53D11" w:rsidRPr="00E53D11">
        <w:rPr>
          <w:b/>
        </w:rPr>
        <w:t>Readings:</w:t>
      </w:r>
      <w:r w:rsidR="00E53D11">
        <w:rPr>
          <w:b/>
        </w:rPr>
        <w:t xml:space="preserve"> </w:t>
      </w:r>
      <w:r>
        <w:t>Trifles (</w:t>
      </w:r>
      <w:r w:rsidR="003F3C5C">
        <w:t>820</w:t>
      </w:r>
      <w:r>
        <w:t>); “A Jury of Her Peers” (</w:t>
      </w:r>
      <w:r w:rsidR="003F3C5C">
        <w:t>831)</w:t>
      </w:r>
      <w:r>
        <w:t xml:space="preserve">; “The Lay of the Nightingale” </w:t>
      </w:r>
    </w:p>
    <w:p w:rsidR="00015B2D" w:rsidRDefault="003F3C5C" w:rsidP="00015B2D">
      <w:r>
        <w:tab/>
      </w:r>
      <w:r>
        <w:tab/>
      </w:r>
      <w:r w:rsidR="00781D99">
        <w:t>(</w:t>
      </w:r>
      <w:proofErr w:type="gramStart"/>
      <w:r w:rsidR="00781D99">
        <w:t>handout</w:t>
      </w:r>
      <w:proofErr w:type="gramEnd"/>
      <w:r w:rsidR="00781D99">
        <w:t>)</w:t>
      </w:r>
    </w:p>
    <w:p w:rsidR="00781D99" w:rsidRDefault="00015B2D" w:rsidP="00781D99">
      <w:proofErr w:type="gramStart"/>
      <w:r>
        <w:t>Apr 7</w:t>
      </w:r>
      <w:r w:rsidR="00781D99">
        <w:t xml:space="preserve"> Scratching at the Prison Bars, etc.</w:t>
      </w:r>
      <w:proofErr w:type="gramEnd"/>
    </w:p>
    <w:p w:rsidR="00015B2D" w:rsidRDefault="00E53D11" w:rsidP="00E72B3F">
      <w:pPr>
        <w:ind w:left="720"/>
      </w:pPr>
      <w:r w:rsidRPr="00E53D11">
        <w:rPr>
          <w:b/>
        </w:rPr>
        <w:t>Readings:</w:t>
      </w:r>
      <w:r>
        <w:t xml:space="preserve"> </w:t>
      </w:r>
      <w:r w:rsidR="00781D99">
        <w:t>“The Yellow Wallpaper” (</w:t>
      </w:r>
      <w:r w:rsidR="003F3C5C">
        <w:t>720</w:t>
      </w:r>
      <w:r w:rsidR="00781D99">
        <w:t>); ‘The Chrysanthemums”</w:t>
      </w:r>
      <w:r w:rsidR="003F3C5C">
        <w:t xml:space="preserve"> (1196</w:t>
      </w:r>
      <w:r w:rsidR="00781D99">
        <w:t>); “Girl” (</w:t>
      </w:r>
      <w:r w:rsidR="003F3C5C">
        <w:t>958</w:t>
      </w:r>
      <w:r w:rsidR="00781D99">
        <w:t>); “Beauty and Sadness” (</w:t>
      </w:r>
      <w:r w:rsidR="003F3C5C">
        <w:t>968</w:t>
      </w:r>
      <w:r w:rsidR="00781D99">
        <w:t>).</w:t>
      </w:r>
    </w:p>
    <w:p w:rsidR="00E72B3F" w:rsidRPr="00E72B3F" w:rsidRDefault="00E72B3F" w:rsidP="00E72B3F">
      <w:pPr>
        <w:ind w:left="720"/>
      </w:pPr>
      <w:r>
        <w:rPr>
          <w:b/>
        </w:rPr>
        <w:t>Due:</w:t>
      </w:r>
      <w:r>
        <w:t xml:space="preserve"> Paper #4</w:t>
      </w:r>
    </w:p>
    <w:p w:rsidR="007D3798" w:rsidRPr="00E53D11" w:rsidRDefault="004C5A64" w:rsidP="00015B2D">
      <w:pPr>
        <w:rPr>
          <w:b/>
        </w:rPr>
      </w:pPr>
      <w:r w:rsidRPr="00E53D11">
        <w:rPr>
          <w:b/>
        </w:rPr>
        <w:t xml:space="preserve">Happy </w:t>
      </w:r>
      <w:proofErr w:type="spellStart"/>
      <w:r w:rsidRPr="00E53D11">
        <w:rPr>
          <w:b/>
        </w:rPr>
        <w:t>Funtimes</w:t>
      </w:r>
      <w:proofErr w:type="spellEnd"/>
    </w:p>
    <w:p w:rsidR="007D3798" w:rsidRDefault="00015B2D" w:rsidP="00781D99">
      <w:r>
        <w:t xml:space="preserve">Apr </w:t>
      </w:r>
      <w:r w:rsidR="00781D99">
        <w:t>12</w:t>
      </w:r>
      <w:r w:rsidR="004C5A64">
        <w:t xml:space="preserve"> “The Love Song of J. Alfred </w:t>
      </w:r>
      <w:proofErr w:type="spellStart"/>
      <w:r w:rsidR="004C5A64">
        <w:t>Prufrock</w:t>
      </w:r>
      <w:proofErr w:type="spellEnd"/>
      <w:r w:rsidR="004C5A64">
        <w:t>” (</w:t>
      </w:r>
      <w:r w:rsidR="003F3C5C">
        <w:t>986</w:t>
      </w:r>
      <w:r w:rsidR="004C5A64">
        <w:t>)</w:t>
      </w:r>
    </w:p>
    <w:p w:rsidR="00781D99" w:rsidRDefault="00015B2D" w:rsidP="007D3798">
      <w:r>
        <w:t>Apr 14</w:t>
      </w:r>
      <w:r w:rsidR="007D3798">
        <w:t xml:space="preserve"> </w:t>
      </w:r>
      <w:r w:rsidR="004C5A64">
        <w:t>Work Day</w:t>
      </w:r>
      <w:r w:rsidR="00E53D11">
        <w:t xml:space="preserve"> (Library)</w:t>
      </w:r>
    </w:p>
    <w:p w:rsidR="00E53D11" w:rsidRDefault="004C5A64" w:rsidP="007D3798">
      <w:r>
        <w:tab/>
      </w:r>
      <w:r w:rsidR="00E53D11" w:rsidRPr="00E53D11">
        <w:rPr>
          <w:b/>
        </w:rPr>
        <w:t>Due:</w:t>
      </w:r>
      <w:r w:rsidR="00E53D11">
        <w:t xml:space="preserve"> </w:t>
      </w:r>
      <w:r w:rsidR="00E72B3F">
        <w:t>Chart and Bibliography</w:t>
      </w:r>
    </w:p>
    <w:p w:rsidR="00E72B3F" w:rsidRDefault="00E72B3F" w:rsidP="007D3798"/>
    <w:p w:rsidR="007D3798" w:rsidRPr="00E53D11" w:rsidRDefault="00781D99" w:rsidP="007D3798">
      <w:pPr>
        <w:rPr>
          <w:b/>
        </w:rPr>
      </w:pPr>
      <w:r w:rsidRPr="00E53D11">
        <w:rPr>
          <w:b/>
        </w:rPr>
        <w:t>Theatre of the Absurd</w:t>
      </w:r>
    </w:p>
    <w:p w:rsidR="00781D99" w:rsidRDefault="00015B2D" w:rsidP="00781D99">
      <w:r>
        <w:t>Apr 19</w:t>
      </w:r>
      <w:r w:rsidR="007D3798">
        <w:t xml:space="preserve"> </w:t>
      </w:r>
      <w:r w:rsidR="00781D99">
        <w:t>Intro to the Absurd</w:t>
      </w:r>
    </w:p>
    <w:p w:rsidR="007D3798" w:rsidRDefault="00781D99" w:rsidP="00015B2D">
      <w:r>
        <w:tab/>
      </w:r>
      <w:r w:rsidR="00E53D11" w:rsidRPr="00E53D11">
        <w:rPr>
          <w:b/>
        </w:rPr>
        <w:t>Readings:</w:t>
      </w:r>
      <w:r w:rsidR="00E53D11">
        <w:t xml:space="preserve"> </w:t>
      </w:r>
      <w:r w:rsidR="003F3C5C">
        <w:t xml:space="preserve">Handout; </w:t>
      </w:r>
      <w:r>
        <w:t>“</w:t>
      </w:r>
      <w:r w:rsidR="003F3C5C">
        <w:t>The Myth of Sisyphus</w:t>
      </w:r>
      <w:r>
        <w:t>” (</w:t>
      </w:r>
      <w:r w:rsidR="003F3C5C">
        <w:t>1272</w:t>
      </w:r>
      <w:r>
        <w:t xml:space="preserve">); </w:t>
      </w:r>
    </w:p>
    <w:p w:rsidR="00781D99" w:rsidRDefault="00015B2D" w:rsidP="00781D99">
      <w:r>
        <w:t>Apr 21</w:t>
      </w:r>
      <w:r w:rsidR="00781D99" w:rsidRPr="00781D99">
        <w:t xml:space="preserve"> </w:t>
      </w:r>
      <w:proofErr w:type="gramStart"/>
      <w:r w:rsidR="00781D99">
        <w:t>Watch</w:t>
      </w:r>
      <w:proofErr w:type="gramEnd"/>
      <w:r w:rsidR="00781D99">
        <w:t xml:space="preserve"> a play!</w:t>
      </w:r>
    </w:p>
    <w:p w:rsidR="007D3798" w:rsidRDefault="007D3798" w:rsidP="00015B2D"/>
    <w:p w:rsidR="00015B2D" w:rsidRDefault="00015B2D" w:rsidP="00015B2D">
      <w:r>
        <w:t>Apr 26</w:t>
      </w:r>
      <w:r w:rsidR="00781D99">
        <w:t xml:space="preserve"> Conferences</w:t>
      </w:r>
    </w:p>
    <w:p w:rsidR="00015B2D" w:rsidRDefault="00015B2D" w:rsidP="00015B2D">
      <w:r>
        <w:lastRenderedPageBreak/>
        <w:t>Apr 28</w:t>
      </w:r>
      <w:r w:rsidR="00781D99">
        <w:t xml:space="preserve"> Conferences</w:t>
      </w:r>
    </w:p>
    <w:p w:rsidR="003F3C5C" w:rsidRDefault="003F3C5C" w:rsidP="00015B2D"/>
    <w:p w:rsidR="00015B2D" w:rsidRPr="00C73292" w:rsidRDefault="00015B2D" w:rsidP="00015B2D">
      <w:r>
        <w:t>Final TBA</w:t>
      </w:r>
      <w:bookmarkStart w:id="0" w:name="_GoBack"/>
      <w:bookmarkEnd w:id="0"/>
    </w:p>
    <w:p w:rsidR="00496A43" w:rsidRPr="00496A43" w:rsidRDefault="00496A43"/>
    <w:sectPr w:rsidR="00496A43" w:rsidRPr="00496A43" w:rsidSect="00A67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jaVu Sans">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23DFA"/>
    <w:multiLevelType w:val="multilevel"/>
    <w:tmpl w:val="D1D8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B51F0D"/>
    <w:multiLevelType w:val="multilevel"/>
    <w:tmpl w:val="4C6A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496A43"/>
    <w:rsid w:val="00015B2D"/>
    <w:rsid w:val="0005557D"/>
    <w:rsid w:val="000C0959"/>
    <w:rsid w:val="00124553"/>
    <w:rsid w:val="00192C89"/>
    <w:rsid w:val="001A53B5"/>
    <w:rsid w:val="001F28BC"/>
    <w:rsid w:val="002C6968"/>
    <w:rsid w:val="003F3C5C"/>
    <w:rsid w:val="00496A43"/>
    <w:rsid w:val="004C5A64"/>
    <w:rsid w:val="004F4590"/>
    <w:rsid w:val="0074260F"/>
    <w:rsid w:val="007771CB"/>
    <w:rsid w:val="00781D99"/>
    <w:rsid w:val="007D3798"/>
    <w:rsid w:val="00A67E7A"/>
    <w:rsid w:val="00AD73E3"/>
    <w:rsid w:val="00AF6C7D"/>
    <w:rsid w:val="00B41FC0"/>
    <w:rsid w:val="00C040CD"/>
    <w:rsid w:val="00E53D11"/>
    <w:rsid w:val="00E72B3F"/>
    <w:rsid w:val="00F6071A"/>
    <w:rsid w:val="00FC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A43"/>
    <w:pPr>
      <w:widowControl w:val="0"/>
      <w:suppressAutoHyphens/>
      <w:spacing w:after="0" w:line="240" w:lineRule="auto"/>
    </w:pPr>
    <w:rPr>
      <w:rFonts w:ascii="Times New Roman" w:eastAsia="DejaVu Sans" w:hAnsi="Times New Roman" w:cs="DejaVu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6A43"/>
    <w:rPr>
      <w:color w:val="000080"/>
      <w:u w:val="single"/>
    </w:rPr>
  </w:style>
  <w:style w:type="paragraph" w:styleId="NormalWeb">
    <w:name w:val="Normal (Web)"/>
    <w:basedOn w:val="Normal"/>
    <w:uiPriority w:val="99"/>
    <w:semiHidden/>
    <w:unhideWhenUsed/>
    <w:rsid w:val="0005557D"/>
    <w:pPr>
      <w:widowControl/>
      <w:suppressAutoHyphens w:val="0"/>
      <w:spacing w:before="100" w:beforeAutospacing="1" w:after="100" w:afterAutospacing="1"/>
    </w:pPr>
    <w:rPr>
      <w:rFonts w:eastAsia="Times New Roman" w:cs="Times New Roman"/>
      <w:kern w:val="0"/>
      <w:lang w:eastAsia="en-US" w:bidi="ar-SA"/>
    </w:rPr>
  </w:style>
  <w:style w:type="character" w:styleId="CommentReference">
    <w:name w:val="annotation reference"/>
    <w:basedOn w:val="DefaultParagraphFont"/>
    <w:uiPriority w:val="99"/>
    <w:semiHidden/>
    <w:unhideWhenUsed/>
    <w:rsid w:val="00FC44E9"/>
    <w:rPr>
      <w:sz w:val="16"/>
      <w:szCs w:val="16"/>
    </w:rPr>
  </w:style>
  <w:style w:type="paragraph" w:styleId="CommentText">
    <w:name w:val="annotation text"/>
    <w:basedOn w:val="Normal"/>
    <w:link w:val="CommentTextChar"/>
    <w:uiPriority w:val="99"/>
    <w:semiHidden/>
    <w:unhideWhenUsed/>
    <w:rsid w:val="00FC44E9"/>
    <w:rPr>
      <w:rFonts w:cs="Mangal"/>
      <w:sz w:val="20"/>
      <w:szCs w:val="18"/>
    </w:rPr>
  </w:style>
  <w:style w:type="character" w:customStyle="1" w:styleId="CommentTextChar">
    <w:name w:val="Comment Text Char"/>
    <w:basedOn w:val="DefaultParagraphFont"/>
    <w:link w:val="CommentText"/>
    <w:uiPriority w:val="99"/>
    <w:semiHidden/>
    <w:rsid w:val="00FC44E9"/>
    <w:rPr>
      <w:rFonts w:ascii="Times New Roman" w:eastAsia="DejaVu Sans" w:hAnsi="Times New Roman" w:cs="Mangal"/>
      <w:kern w:val="1"/>
      <w:sz w:val="20"/>
      <w:szCs w:val="18"/>
      <w:lang w:eastAsia="hi-IN" w:bidi="hi-IN"/>
    </w:rPr>
  </w:style>
  <w:style w:type="paragraph" w:styleId="CommentSubject">
    <w:name w:val="annotation subject"/>
    <w:basedOn w:val="CommentText"/>
    <w:next w:val="CommentText"/>
    <w:link w:val="CommentSubjectChar"/>
    <w:uiPriority w:val="99"/>
    <w:semiHidden/>
    <w:unhideWhenUsed/>
    <w:rsid w:val="00FC44E9"/>
    <w:rPr>
      <w:b/>
      <w:bCs/>
    </w:rPr>
  </w:style>
  <w:style w:type="character" w:customStyle="1" w:styleId="CommentSubjectChar">
    <w:name w:val="Comment Subject Char"/>
    <w:basedOn w:val="CommentTextChar"/>
    <w:link w:val="CommentSubject"/>
    <w:uiPriority w:val="99"/>
    <w:semiHidden/>
    <w:rsid w:val="00FC44E9"/>
    <w:rPr>
      <w:rFonts w:ascii="Times New Roman" w:eastAsia="DejaVu Sans" w:hAnsi="Times New Roman" w:cs="Mangal"/>
      <w:b/>
      <w:bCs/>
      <w:kern w:val="1"/>
      <w:sz w:val="20"/>
      <w:szCs w:val="18"/>
      <w:lang w:eastAsia="hi-IN" w:bidi="hi-IN"/>
    </w:rPr>
  </w:style>
  <w:style w:type="paragraph" w:styleId="BalloonText">
    <w:name w:val="Balloon Text"/>
    <w:basedOn w:val="Normal"/>
    <w:link w:val="BalloonTextChar"/>
    <w:uiPriority w:val="99"/>
    <w:semiHidden/>
    <w:unhideWhenUsed/>
    <w:rsid w:val="00FC44E9"/>
    <w:rPr>
      <w:rFonts w:ascii="Tahoma" w:hAnsi="Tahoma" w:cs="Mangal"/>
      <w:sz w:val="16"/>
      <w:szCs w:val="14"/>
    </w:rPr>
  </w:style>
  <w:style w:type="character" w:customStyle="1" w:styleId="BalloonTextChar">
    <w:name w:val="Balloon Text Char"/>
    <w:basedOn w:val="DefaultParagraphFont"/>
    <w:link w:val="BalloonText"/>
    <w:uiPriority w:val="99"/>
    <w:semiHidden/>
    <w:rsid w:val="00FC44E9"/>
    <w:rPr>
      <w:rFonts w:ascii="Tahoma" w:eastAsia="DejaVu Sans"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69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ome.gcsu.edu:8090/4DCGI/SACS/CourseDetail/ENGL11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a.jackson@gcs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cara.jackson</dc:creator>
  <cp:keywords/>
  <dc:description/>
  <cp:lastModifiedBy>Alex E. Blazer</cp:lastModifiedBy>
  <cp:revision>6</cp:revision>
  <dcterms:created xsi:type="dcterms:W3CDTF">2011-01-06T14:04:00Z</dcterms:created>
  <dcterms:modified xsi:type="dcterms:W3CDTF">2011-01-08T22:49:00Z</dcterms:modified>
</cp:coreProperties>
</file>